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1B0" w:rsidRDefault="00B531B0" w:rsidP="00B531B0">
      <w:pPr>
        <w:spacing w:after="0" w:line="240" w:lineRule="auto"/>
        <w:ind w:right="-270"/>
        <w:rPr>
          <w:b/>
        </w:rPr>
      </w:pPr>
      <w:r>
        <w:t xml:space="preserve">            SỞ GIÁO DỤC-ĐÀO TẠO                </w:t>
      </w:r>
      <w:r w:rsidR="00770E0E">
        <w:t xml:space="preserve">    </w:t>
      </w:r>
      <w:r>
        <w:rPr>
          <w:b/>
        </w:rPr>
        <w:t xml:space="preserve">CỘNG HÒA XÃ HỘI CHỦ NGHĨA VIỆT </w:t>
      </w:r>
      <w:smartTag w:uri="urn:schemas-microsoft-com:office:smarttags" w:element="country-region">
        <w:smartTag w:uri="urn:schemas-microsoft-com:office:smarttags" w:element="place">
          <w:r>
            <w:rPr>
              <w:b/>
            </w:rPr>
            <w:t>NAM</w:t>
          </w:r>
        </w:smartTag>
      </w:smartTag>
    </w:p>
    <w:p w:rsidR="00B531B0" w:rsidRDefault="00B531B0" w:rsidP="00B531B0">
      <w:pPr>
        <w:spacing w:after="0" w:line="240" w:lineRule="auto"/>
        <w:rPr>
          <w:b/>
          <w:sz w:val="28"/>
          <w:szCs w:val="28"/>
          <w:u w:val="single"/>
        </w:rPr>
      </w:pPr>
      <w:r>
        <w:rPr>
          <w:b/>
        </w:rPr>
        <w:t>TRƯỜNG THCS&amp;THPT LÝ VĂN LÂM</w:t>
      </w:r>
      <w:r>
        <w:rPr>
          <w:b/>
          <w:sz w:val="28"/>
          <w:szCs w:val="28"/>
        </w:rPr>
        <w:t xml:space="preserve">  </w:t>
      </w:r>
      <w:r>
        <w:rPr>
          <w:sz w:val="28"/>
          <w:szCs w:val="28"/>
        </w:rPr>
        <w:t xml:space="preserve">            </w:t>
      </w:r>
      <w:r w:rsidR="00770E0E">
        <w:rPr>
          <w:sz w:val="28"/>
          <w:szCs w:val="28"/>
        </w:rPr>
        <w:t xml:space="preserve">    </w:t>
      </w:r>
      <w:r>
        <w:rPr>
          <w:b/>
          <w:sz w:val="26"/>
          <w:szCs w:val="26"/>
        </w:rPr>
        <w:t>Độc lập – Tự do – Hạnh phúc</w:t>
      </w:r>
    </w:p>
    <w:p w:rsidR="00B531B0" w:rsidRPr="00770E0E" w:rsidRDefault="007A06C9" w:rsidP="00B531B0">
      <w:pPr>
        <w:rPr>
          <w:sz w:val="14"/>
          <w:szCs w:val="28"/>
        </w:rPr>
      </w:pPr>
      <w:r w:rsidRPr="007A06C9">
        <w:rPr>
          <w:szCs w:val="24"/>
        </w:rPr>
        <w:pict>
          <v:shapetype id="_x0000_t32" coordsize="21600,21600" o:spt="32" o:oned="t" path="m,l21600,21600e" filled="f">
            <v:path arrowok="t" fillok="f" o:connecttype="none"/>
            <o:lock v:ext="edit" shapetype="t"/>
          </v:shapetype>
          <v:shape id="_x0000_s1027" type="#_x0000_t32" style="position:absolute;margin-left:275.5pt;margin-top:2pt;width:150pt;height:.75pt;flip:y;z-index:251661312" o:connectortype="straight"/>
        </w:pict>
      </w:r>
      <w:r w:rsidRPr="007A06C9">
        <w:rPr>
          <w:szCs w:val="24"/>
        </w:rPr>
        <w:pict>
          <v:shape id="_x0000_s1026" type="#_x0000_t32" style="position:absolute;margin-left:67pt;margin-top:2pt;width:76.5pt;height:0;z-index:251660288" o:connectortype="straight"/>
        </w:pict>
      </w:r>
      <w:r w:rsidR="00B531B0">
        <w:rPr>
          <w:sz w:val="28"/>
          <w:szCs w:val="28"/>
        </w:rPr>
        <w:t xml:space="preserve">  </w:t>
      </w:r>
      <w:r w:rsidR="00B531B0">
        <w:rPr>
          <w:sz w:val="28"/>
          <w:szCs w:val="28"/>
        </w:rPr>
        <w:tab/>
      </w:r>
    </w:p>
    <w:p w:rsidR="00B531B0" w:rsidRDefault="00770E0E" w:rsidP="00770E0E">
      <w:pPr>
        <w:shd w:val="clear" w:color="auto" w:fill="FFFFFF"/>
        <w:spacing w:after="150" w:line="240" w:lineRule="auto"/>
        <w:ind w:right="-360"/>
        <w:rPr>
          <w:rFonts w:eastAsia="Times New Roman" w:cs="Times New Roman"/>
          <w:b/>
          <w:bCs/>
          <w:color w:val="333333"/>
          <w:sz w:val="28"/>
          <w:szCs w:val="28"/>
          <w:lang w:val="de-DE"/>
        </w:rPr>
      </w:pPr>
      <w:r>
        <w:rPr>
          <w:sz w:val="28"/>
          <w:szCs w:val="28"/>
        </w:rPr>
        <w:t xml:space="preserve">          </w:t>
      </w:r>
      <w:r w:rsidR="00B531B0">
        <w:rPr>
          <w:sz w:val="28"/>
          <w:szCs w:val="28"/>
        </w:rPr>
        <w:t>Số:</w:t>
      </w:r>
      <w:r w:rsidR="00035CBD">
        <w:rPr>
          <w:sz w:val="28"/>
          <w:szCs w:val="28"/>
        </w:rPr>
        <w:t xml:space="preserve"> </w:t>
      </w:r>
      <w:r w:rsidR="00A26D6E">
        <w:rPr>
          <w:sz w:val="28"/>
          <w:szCs w:val="28"/>
        </w:rPr>
        <w:t>09</w:t>
      </w:r>
      <w:r w:rsidR="00B531B0">
        <w:rPr>
          <w:sz w:val="28"/>
          <w:szCs w:val="28"/>
        </w:rPr>
        <w:t xml:space="preserve">/ KH-THPT                 </w:t>
      </w:r>
      <w:r>
        <w:rPr>
          <w:sz w:val="28"/>
          <w:szCs w:val="28"/>
        </w:rPr>
        <w:t xml:space="preserve">         </w:t>
      </w:r>
      <w:r w:rsidR="000D55BB">
        <w:rPr>
          <w:i/>
          <w:sz w:val="28"/>
          <w:szCs w:val="28"/>
        </w:rPr>
        <w:t>Lý Văn Lâm, ngày  22</w:t>
      </w:r>
      <w:r w:rsidR="00035CBD">
        <w:rPr>
          <w:i/>
          <w:sz w:val="28"/>
          <w:szCs w:val="28"/>
        </w:rPr>
        <w:t xml:space="preserve">  tháng  11</w:t>
      </w:r>
      <w:r w:rsidR="00B531B0">
        <w:rPr>
          <w:i/>
          <w:sz w:val="28"/>
          <w:szCs w:val="28"/>
        </w:rPr>
        <w:t xml:space="preserve"> năm 2019</w:t>
      </w:r>
    </w:p>
    <w:p w:rsidR="00B531B0" w:rsidRPr="00770E0E" w:rsidRDefault="00B531B0" w:rsidP="0012120B">
      <w:pPr>
        <w:shd w:val="clear" w:color="auto" w:fill="FFFFFF"/>
        <w:spacing w:after="150" w:line="240" w:lineRule="auto"/>
        <w:ind w:left="360" w:right="-360" w:firstLine="540"/>
        <w:jc w:val="center"/>
        <w:rPr>
          <w:rFonts w:eastAsia="Times New Roman" w:cs="Times New Roman"/>
          <w:b/>
          <w:bCs/>
          <w:color w:val="333333"/>
          <w:sz w:val="12"/>
          <w:szCs w:val="28"/>
          <w:lang w:val="de-DE"/>
        </w:rPr>
      </w:pPr>
    </w:p>
    <w:p w:rsidR="0012120B" w:rsidRPr="0012120B" w:rsidRDefault="0012120B" w:rsidP="00273888">
      <w:pPr>
        <w:shd w:val="clear" w:color="auto" w:fill="FFFFFF"/>
        <w:spacing w:after="0" w:line="240" w:lineRule="auto"/>
        <w:ind w:firstLine="547"/>
        <w:jc w:val="center"/>
        <w:rPr>
          <w:rFonts w:ascii="Helvetica" w:eastAsia="Times New Roman" w:hAnsi="Helvetica" w:cs="Helvetica"/>
          <w:color w:val="333333"/>
          <w:sz w:val="28"/>
          <w:szCs w:val="28"/>
        </w:rPr>
      </w:pPr>
      <w:r w:rsidRPr="0012120B">
        <w:rPr>
          <w:rFonts w:eastAsia="Times New Roman" w:cs="Times New Roman"/>
          <w:b/>
          <w:bCs/>
          <w:color w:val="333333"/>
          <w:sz w:val="28"/>
          <w:szCs w:val="28"/>
          <w:lang w:val="de-DE"/>
        </w:rPr>
        <w:t>KẾ HOẠCH</w:t>
      </w:r>
    </w:p>
    <w:p w:rsidR="0012120B" w:rsidRPr="0012120B" w:rsidRDefault="0012120B" w:rsidP="00273888">
      <w:pPr>
        <w:shd w:val="clear" w:color="auto" w:fill="FFFFFF"/>
        <w:spacing w:after="0" w:line="240" w:lineRule="auto"/>
        <w:ind w:firstLine="547"/>
        <w:jc w:val="center"/>
        <w:rPr>
          <w:rFonts w:ascii="Helvetica" w:eastAsia="Times New Roman" w:hAnsi="Helvetica" w:cs="Helvetica"/>
          <w:color w:val="333333"/>
          <w:sz w:val="28"/>
          <w:szCs w:val="28"/>
        </w:rPr>
      </w:pPr>
      <w:r w:rsidRPr="0012120B">
        <w:rPr>
          <w:rFonts w:eastAsia="Times New Roman" w:cs="Times New Roman"/>
          <w:b/>
          <w:bCs/>
          <w:color w:val="333333"/>
          <w:sz w:val="28"/>
          <w:szCs w:val="28"/>
          <w:lang w:val="de-DE"/>
        </w:rPr>
        <w:t>Thực hiện quy chế công khai theo Thông tư số 36/2017/TT-BGD</w:t>
      </w:r>
      <w:r w:rsidR="00B531B0">
        <w:rPr>
          <w:rFonts w:eastAsia="Times New Roman" w:cs="Times New Roman"/>
          <w:b/>
          <w:bCs/>
          <w:color w:val="333333"/>
          <w:sz w:val="28"/>
          <w:szCs w:val="28"/>
          <w:lang w:val="de-DE"/>
        </w:rPr>
        <w:t>&amp;</w:t>
      </w:r>
      <w:r w:rsidRPr="0012120B">
        <w:rPr>
          <w:rFonts w:eastAsia="Times New Roman" w:cs="Times New Roman"/>
          <w:b/>
          <w:bCs/>
          <w:color w:val="333333"/>
          <w:sz w:val="28"/>
          <w:szCs w:val="28"/>
          <w:lang w:val="de-DE"/>
        </w:rPr>
        <w:t>ĐT</w:t>
      </w:r>
    </w:p>
    <w:p w:rsidR="0012120B" w:rsidRDefault="00B531B0" w:rsidP="00273888">
      <w:pPr>
        <w:shd w:val="clear" w:color="auto" w:fill="FFFFFF"/>
        <w:spacing w:after="0" w:line="240" w:lineRule="auto"/>
        <w:ind w:firstLine="547"/>
        <w:jc w:val="center"/>
        <w:rPr>
          <w:rFonts w:eastAsia="Times New Roman" w:cs="Times New Roman"/>
          <w:b/>
          <w:bCs/>
          <w:color w:val="333333"/>
          <w:sz w:val="28"/>
          <w:szCs w:val="28"/>
          <w:lang w:val="de-DE"/>
        </w:rPr>
      </w:pPr>
      <w:r>
        <w:rPr>
          <w:rFonts w:eastAsia="Times New Roman" w:cs="Times New Roman"/>
          <w:b/>
          <w:bCs/>
          <w:color w:val="333333"/>
          <w:sz w:val="28"/>
          <w:szCs w:val="28"/>
          <w:lang w:val="de-DE"/>
        </w:rPr>
        <w:t>Năm học</w:t>
      </w:r>
      <w:r w:rsidR="00273888">
        <w:rPr>
          <w:rFonts w:eastAsia="Times New Roman" w:cs="Times New Roman"/>
          <w:b/>
          <w:bCs/>
          <w:color w:val="333333"/>
          <w:sz w:val="28"/>
          <w:szCs w:val="28"/>
          <w:lang w:val="de-DE"/>
        </w:rPr>
        <w:t>:</w:t>
      </w:r>
      <w:r>
        <w:rPr>
          <w:rFonts w:eastAsia="Times New Roman" w:cs="Times New Roman"/>
          <w:b/>
          <w:bCs/>
          <w:color w:val="333333"/>
          <w:sz w:val="28"/>
          <w:szCs w:val="28"/>
          <w:lang w:val="de-DE"/>
        </w:rPr>
        <w:t xml:space="preserve"> 2019</w:t>
      </w:r>
      <w:r w:rsidR="0012120B" w:rsidRPr="0012120B">
        <w:rPr>
          <w:rFonts w:eastAsia="Times New Roman" w:cs="Times New Roman"/>
          <w:b/>
          <w:bCs/>
          <w:color w:val="333333"/>
          <w:sz w:val="28"/>
          <w:szCs w:val="28"/>
          <w:lang w:val="de-DE"/>
        </w:rPr>
        <w:t>-20</w:t>
      </w:r>
      <w:r>
        <w:rPr>
          <w:rFonts w:eastAsia="Times New Roman" w:cs="Times New Roman"/>
          <w:b/>
          <w:bCs/>
          <w:color w:val="333333"/>
          <w:sz w:val="28"/>
          <w:szCs w:val="28"/>
          <w:lang w:val="de-DE"/>
        </w:rPr>
        <w:t>20</w:t>
      </w:r>
    </w:p>
    <w:p w:rsidR="00B531B0" w:rsidRPr="0012120B" w:rsidRDefault="007A06C9" w:rsidP="0012120B">
      <w:pPr>
        <w:shd w:val="clear" w:color="auto" w:fill="FFFFFF"/>
        <w:spacing w:after="150" w:line="240" w:lineRule="auto"/>
        <w:ind w:left="360" w:right="-360" w:firstLine="540"/>
        <w:jc w:val="center"/>
        <w:rPr>
          <w:rFonts w:ascii="Helvetica" w:eastAsia="Times New Roman" w:hAnsi="Helvetica" w:cs="Helvetica"/>
          <w:color w:val="333333"/>
          <w:sz w:val="28"/>
          <w:szCs w:val="28"/>
        </w:rPr>
      </w:pPr>
      <w:r>
        <w:rPr>
          <w:rFonts w:ascii="Helvetica" w:eastAsia="Times New Roman" w:hAnsi="Helvetica" w:cs="Helvetica"/>
          <w:noProof/>
          <w:color w:val="333333"/>
          <w:sz w:val="28"/>
          <w:szCs w:val="28"/>
        </w:rPr>
        <w:pict>
          <v:shape id="_x0000_s1028" type="#_x0000_t32" style="position:absolute;left:0;text-align:left;margin-left:199.5pt;margin-top:.25pt;width:91.5pt;height:1.5pt;flip:y;z-index:251662336" o:connectortype="straight"/>
        </w:pict>
      </w:r>
    </w:p>
    <w:p w:rsidR="0012120B" w:rsidRPr="0012120B" w:rsidRDefault="0012120B" w:rsidP="0012120B">
      <w:pPr>
        <w:shd w:val="clear" w:color="auto" w:fill="FFFFFF"/>
        <w:spacing w:before="120" w:after="150" w:line="240" w:lineRule="auto"/>
        <w:ind w:left="360" w:right="-360" w:firstLine="540"/>
        <w:jc w:val="both"/>
        <w:rPr>
          <w:rFonts w:ascii="Helvetica" w:eastAsia="Times New Roman" w:hAnsi="Helvetica" w:cs="Helvetica"/>
          <w:color w:val="333333"/>
          <w:sz w:val="28"/>
          <w:szCs w:val="28"/>
        </w:rPr>
      </w:pPr>
      <w:r w:rsidRPr="0012120B">
        <w:rPr>
          <w:rFonts w:eastAsia="Times New Roman" w:cs="Times New Roman"/>
          <w:color w:val="333333"/>
          <w:sz w:val="28"/>
          <w:szCs w:val="28"/>
          <w:shd w:val="clear" w:color="auto" w:fill="FFFFFF"/>
          <w:lang w:val="de-DE"/>
        </w:rPr>
        <w:t>Căn cứ Thông tư số 36/2017/TT- BG</w:t>
      </w:r>
      <w:r w:rsidRPr="0012120B">
        <w:rPr>
          <w:rFonts w:eastAsia="Times New Roman" w:cs="Times New Roman"/>
          <w:color w:val="333333"/>
          <w:sz w:val="28"/>
          <w:szCs w:val="28"/>
          <w:shd w:val="clear" w:color="auto" w:fill="FFFFFF"/>
        </w:rPr>
        <w:t xml:space="preserve">D&amp;ĐT ngày 28/12/2017 của Bộ Giáo dục và Đào tạo </w:t>
      </w:r>
      <w:r w:rsidR="00B531B0">
        <w:rPr>
          <w:rFonts w:eastAsia="Times New Roman" w:cs="Times New Roman"/>
          <w:color w:val="333333"/>
          <w:sz w:val="28"/>
          <w:szCs w:val="28"/>
          <w:shd w:val="clear" w:color="auto" w:fill="FFFFFF"/>
        </w:rPr>
        <w:t xml:space="preserve">(GD&amp;ĐT) </w:t>
      </w:r>
      <w:r w:rsidRPr="0012120B">
        <w:rPr>
          <w:rFonts w:eastAsia="Times New Roman" w:cs="Times New Roman"/>
          <w:color w:val="333333"/>
          <w:sz w:val="28"/>
          <w:szCs w:val="28"/>
          <w:shd w:val="clear" w:color="auto" w:fill="FFFFFF"/>
        </w:rPr>
        <w:t>về việc “Ban hành Quy chế thực hiện công khai đối với cơ sở giáo dục của hệ thống giáo dục quốc dân”;</w:t>
      </w:r>
    </w:p>
    <w:p w:rsidR="0012120B" w:rsidRPr="0012120B" w:rsidRDefault="0009304D" w:rsidP="0012120B">
      <w:pPr>
        <w:shd w:val="clear" w:color="auto" w:fill="FFFFFF"/>
        <w:spacing w:before="120" w:after="150" w:line="240" w:lineRule="auto"/>
        <w:ind w:left="360" w:right="-360" w:firstLine="540"/>
        <w:jc w:val="both"/>
        <w:rPr>
          <w:rFonts w:ascii="Helvetica" w:eastAsia="Times New Roman" w:hAnsi="Helvetica" w:cs="Helvetica"/>
          <w:color w:val="333333"/>
          <w:sz w:val="28"/>
          <w:szCs w:val="28"/>
        </w:rPr>
      </w:pPr>
      <w:r>
        <w:rPr>
          <w:rFonts w:eastAsia="Times New Roman" w:cs="Times New Roman"/>
          <w:color w:val="333333"/>
          <w:sz w:val="28"/>
          <w:szCs w:val="28"/>
        </w:rPr>
        <w:t>  Thực hiện Thông báo</w:t>
      </w:r>
      <w:r w:rsidR="00B531B0">
        <w:rPr>
          <w:rFonts w:eastAsia="Times New Roman" w:cs="Times New Roman"/>
          <w:color w:val="333333"/>
          <w:sz w:val="28"/>
          <w:szCs w:val="28"/>
        </w:rPr>
        <w:t xml:space="preserve"> số </w:t>
      </w:r>
      <w:r>
        <w:rPr>
          <w:rFonts w:eastAsia="Times New Roman" w:cs="Times New Roman"/>
          <w:color w:val="333333"/>
          <w:sz w:val="28"/>
          <w:szCs w:val="28"/>
        </w:rPr>
        <w:t>2353/TB-</w:t>
      </w:r>
      <w:r w:rsidRPr="0009304D">
        <w:rPr>
          <w:rFonts w:eastAsia="Times New Roman" w:cs="Times New Roman"/>
          <w:sz w:val="28"/>
          <w:szCs w:val="28"/>
        </w:rPr>
        <w:t>SGDĐT</w:t>
      </w:r>
      <w:r w:rsidR="00B531B0" w:rsidRPr="0009304D">
        <w:rPr>
          <w:rFonts w:eastAsia="Times New Roman" w:cs="Times New Roman"/>
          <w:sz w:val="28"/>
          <w:szCs w:val="28"/>
        </w:rPr>
        <w:t xml:space="preserve"> </w:t>
      </w:r>
      <w:r>
        <w:rPr>
          <w:rFonts w:eastAsia="Times New Roman" w:cs="Times New Roman"/>
          <w:sz w:val="28"/>
          <w:szCs w:val="28"/>
        </w:rPr>
        <w:t>ngày 18</w:t>
      </w:r>
      <w:r w:rsidR="00B531B0" w:rsidRPr="0009304D">
        <w:rPr>
          <w:rFonts w:eastAsia="Times New Roman" w:cs="Times New Roman"/>
          <w:sz w:val="28"/>
          <w:szCs w:val="28"/>
        </w:rPr>
        <w:t>/11/2019</w:t>
      </w:r>
      <w:r w:rsidR="00B531B0">
        <w:rPr>
          <w:rFonts w:eastAsia="Times New Roman" w:cs="Times New Roman"/>
          <w:color w:val="333333"/>
          <w:sz w:val="28"/>
          <w:szCs w:val="28"/>
        </w:rPr>
        <w:t xml:space="preserve"> của Sở GD&amp;ĐT Cà Mau</w:t>
      </w:r>
      <w:r w:rsidR="00E77D1E">
        <w:rPr>
          <w:rFonts w:eastAsia="Times New Roman" w:cs="Times New Roman"/>
          <w:color w:val="333333"/>
          <w:sz w:val="28"/>
          <w:szCs w:val="28"/>
        </w:rPr>
        <w:t xml:space="preserve"> về việc H</w:t>
      </w:r>
      <w:r>
        <w:rPr>
          <w:rFonts w:eastAsia="Times New Roman" w:cs="Times New Roman"/>
          <w:color w:val="333333"/>
          <w:sz w:val="28"/>
          <w:szCs w:val="28"/>
        </w:rPr>
        <w:t>ướng dẫn thực hiện B</w:t>
      </w:r>
      <w:r w:rsidR="0012120B" w:rsidRPr="0012120B">
        <w:rPr>
          <w:rFonts w:eastAsia="Times New Roman" w:cs="Times New Roman"/>
          <w:color w:val="333333"/>
          <w:sz w:val="28"/>
          <w:szCs w:val="28"/>
        </w:rPr>
        <w:t>áo cá</w:t>
      </w:r>
      <w:r w:rsidR="00B531B0">
        <w:rPr>
          <w:rFonts w:eastAsia="Times New Roman" w:cs="Times New Roman"/>
          <w:color w:val="333333"/>
          <w:sz w:val="28"/>
          <w:szCs w:val="28"/>
        </w:rPr>
        <w:t>o Quy chế công khai năm học 2018-2019</w:t>
      </w:r>
      <w:r>
        <w:rPr>
          <w:rFonts w:eastAsia="Times New Roman" w:cs="Times New Roman"/>
          <w:color w:val="333333"/>
          <w:sz w:val="28"/>
          <w:szCs w:val="28"/>
        </w:rPr>
        <w:t xml:space="preserve"> và K</w:t>
      </w:r>
      <w:r w:rsidR="0012120B" w:rsidRPr="0012120B">
        <w:rPr>
          <w:rFonts w:eastAsia="Times New Roman" w:cs="Times New Roman"/>
          <w:color w:val="333333"/>
          <w:sz w:val="28"/>
          <w:szCs w:val="28"/>
        </w:rPr>
        <w:t>ế hoạch thực hiệ</w:t>
      </w:r>
      <w:r w:rsidR="00B531B0">
        <w:rPr>
          <w:rFonts w:eastAsia="Times New Roman" w:cs="Times New Roman"/>
          <w:color w:val="333333"/>
          <w:sz w:val="28"/>
          <w:szCs w:val="28"/>
        </w:rPr>
        <w:t>n Quy chế công khai năm học 2019-2020</w:t>
      </w:r>
      <w:r w:rsidR="0012120B" w:rsidRPr="0012120B">
        <w:rPr>
          <w:rFonts w:eastAsia="Times New Roman" w:cs="Times New Roman"/>
          <w:color w:val="333333"/>
          <w:sz w:val="28"/>
          <w:szCs w:val="28"/>
        </w:rPr>
        <w:t xml:space="preserve"> theo Thông tư số 36/2017/TT-BGDĐT ngày 28/12</w:t>
      </w:r>
      <w:r w:rsidR="00B531B0">
        <w:rPr>
          <w:rFonts w:eastAsia="Times New Roman" w:cs="Times New Roman"/>
          <w:color w:val="333333"/>
          <w:sz w:val="28"/>
          <w:szCs w:val="28"/>
        </w:rPr>
        <w:t>/2017 của Bộ GD&amp;ĐT</w:t>
      </w:r>
      <w:r w:rsidR="0012120B" w:rsidRPr="0012120B">
        <w:rPr>
          <w:rFonts w:eastAsia="Times New Roman" w:cs="Times New Roman"/>
          <w:color w:val="333333"/>
          <w:sz w:val="28"/>
          <w:szCs w:val="28"/>
        </w:rPr>
        <w:t>;</w:t>
      </w:r>
    </w:p>
    <w:p w:rsidR="0012120B" w:rsidRPr="0012120B" w:rsidRDefault="0012120B" w:rsidP="0012120B">
      <w:pPr>
        <w:shd w:val="clear" w:color="auto" w:fill="FFFFFF"/>
        <w:spacing w:before="120" w:after="150" w:line="240" w:lineRule="auto"/>
        <w:ind w:left="360" w:right="-360" w:firstLine="540"/>
        <w:jc w:val="both"/>
        <w:rPr>
          <w:rFonts w:ascii="Helvetica" w:eastAsia="Times New Roman" w:hAnsi="Helvetica" w:cs="Helvetica"/>
          <w:color w:val="333333"/>
          <w:sz w:val="28"/>
          <w:szCs w:val="28"/>
        </w:rPr>
      </w:pPr>
      <w:r w:rsidRPr="0012120B">
        <w:rPr>
          <w:rFonts w:eastAsia="Times New Roman" w:cs="Times New Roman"/>
          <w:color w:val="333333"/>
          <w:spacing w:val="-6"/>
          <w:sz w:val="28"/>
          <w:szCs w:val="28"/>
        </w:rPr>
        <w:t>Căn cứ điều kiện thực tế</w:t>
      </w:r>
      <w:r w:rsidR="00B531B0">
        <w:rPr>
          <w:rFonts w:eastAsia="Times New Roman" w:cs="Times New Roman"/>
          <w:color w:val="333333"/>
          <w:spacing w:val="-6"/>
          <w:sz w:val="28"/>
          <w:szCs w:val="28"/>
        </w:rPr>
        <w:t xml:space="preserve"> của đơn vị, Trường THCS&amp;THPT Lý Văn Lâm</w:t>
      </w:r>
      <w:r w:rsidR="0009304D">
        <w:rPr>
          <w:rFonts w:eastAsia="Times New Roman" w:cs="Times New Roman"/>
          <w:color w:val="333333"/>
          <w:spacing w:val="-6"/>
          <w:sz w:val="28"/>
          <w:szCs w:val="28"/>
        </w:rPr>
        <w:t xml:space="preserve"> xây dựng Kế hoạch triển khai thực hiện Q</w:t>
      </w:r>
      <w:r w:rsidRPr="0012120B">
        <w:rPr>
          <w:rFonts w:eastAsia="Times New Roman" w:cs="Times New Roman"/>
          <w:color w:val="333333"/>
          <w:spacing w:val="-6"/>
          <w:sz w:val="28"/>
          <w:szCs w:val="28"/>
        </w:rPr>
        <w:t>uy chế công khai theo Thông tư số 36/2017/TT-BGDĐT ngày 28/1</w:t>
      </w:r>
      <w:r w:rsidR="00B531B0">
        <w:rPr>
          <w:rFonts w:eastAsia="Times New Roman" w:cs="Times New Roman"/>
          <w:color w:val="333333"/>
          <w:spacing w:val="-6"/>
          <w:sz w:val="28"/>
          <w:szCs w:val="28"/>
        </w:rPr>
        <w:t>2/2017 của Bộ GD&amp;ĐT năm học 2019-2020</w:t>
      </w:r>
      <w:r w:rsidRPr="0012120B">
        <w:rPr>
          <w:rFonts w:eastAsia="Times New Roman" w:cs="Times New Roman"/>
          <w:color w:val="333333"/>
          <w:spacing w:val="-6"/>
          <w:sz w:val="28"/>
          <w:szCs w:val="28"/>
        </w:rPr>
        <w:t xml:space="preserve"> như sau:</w:t>
      </w:r>
      <w:r w:rsidRPr="0012120B">
        <w:rPr>
          <w:rFonts w:eastAsia="Times New Roman" w:cs="Times New Roman"/>
          <w:b/>
          <w:bCs/>
          <w:color w:val="333333"/>
          <w:spacing w:val="-6"/>
          <w:sz w:val="28"/>
          <w:szCs w:val="28"/>
        </w:rPr>
        <w:t>       </w:t>
      </w:r>
    </w:p>
    <w:p w:rsidR="0012120B" w:rsidRPr="0012120B" w:rsidRDefault="0012120B" w:rsidP="0012120B">
      <w:pPr>
        <w:shd w:val="clear" w:color="auto" w:fill="FFFFFF"/>
        <w:spacing w:before="120" w:after="150" w:line="240" w:lineRule="auto"/>
        <w:ind w:left="360" w:right="-360" w:firstLine="540"/>
        <w:jc w:val="both"/>
        <w:rPr>
          <w:rFonts w:ascii="Helvetica" w:eastAsia="Times New Roman" w:hAnsi="Helvetica" w:cs="Helvetica"/>
          <w:color w:val="333333"/>
          <w:sz w:val="28"/>
          <w:szCs w:val="28"/>
        </w:rPr>
      </w:pPr>
      <w:r w:rsidRPr="0012120B">
        <w:rPr>
          <w:rFonts w:eastAsia="Times New Roman" w:cs="Times New Roman"/>
          <w:b/>
          <w:bCs/>
          <w:color w:val="333333"/>
          <w:sz w:val="28"/>
          <w:szCs w:val="28"/>
        </w:rPr>
        <w:t>I. MỤC ĐÍCH YÊU CẦU</w:t>
      </w:r>
    </w:p>
    <w:p w:rsidR="0012120B" w:rsidRPr="0012120B" w:rsidRDefault="0012120B" w:rsidP="0012120B">
      <w:pPr>
        <w:shd w:val="clear" w:color="auto" w:fill="FFFFFF"/>
        <w:spacing w:before="120" w:after="150" w:line="240" w:lineRule="auto"/>
        <w:ind w:left="360" w:right="-360" w:firstLine="540"/>
        <w:jc w:val="both"/>
        <w:rPr>
          <w:rFonts w:ascii="Helvetica" w:eastAsia="Times New Roman" w:hAnsi="Helvetica" w:cs="Helvetica"/>
          <w:color w:val="333333"/>
          <w:sz w:val="28"/>
          <w:szCs w:val="28"/>
        </w:rPr>
      </w:pPr>
      <w:r w:rsidRPr="0012120B">
        <w:rPr>
          <w:rFonts w:eastAsia="Times New Roman" w:cs="Times New Roman"/>
          <w:color w:val="333333"/>
          <w:sz w:val="28"/>
          <w:szCs w:val="28"/>
          <w:shd w:val="clear" w:color="auto" w:fill="FFFFFF"/>
        </w:rPr>
        <w:t> - Thực hiện công khai cam kết của đơn vị về chất lượng giáo dục và công khai về chất lượng giáo dục thực tế, về điều kiện đảm bảo chất lượng giáo dục và về thu chi tài chính để các thành viên trong trường và xã hội tham gia giám sát và đánh giá cơ sở giáo dục theo quy định của pháp luật.</w:t>
      </w:r>
    </w:p>
    <w:p w:rsidR="0012120B" w:rsidRPr="0012120B" w:rsidRDefault="0012120B" w:rsidP="0012120B">
      <w:pPr>
        <w:shd w:val="clear" w:color="auto" w:fill="FFFFFF"/>
        <w:spacing w:before="120" w:after="150" w:line="240" w:lineRule="auto"/>
        <w:ind w:left="360" w:right="-360" w:firstLine="540"/>
        <w:jc w:val="both"/>
        <w:rPr>
          <w:rFonts w:ascii="Helvetica" w:eastAsia="Times New Roman" w:hAnsi="Helvetica" w:cs="Helvetica"/>
          <w:color w:val="333333"/>
          <w:sz w:val="28"/>
          <w:szCs w:val="28"/>
        </w:rPr>
      </w:pPr>
      <w:r w:rsidRPr="0012120B">
        <w:rPr>
          <w:rFonts w:eastAsia="Times New Roman" w:cs="Times New Roman"/>
          <w:b/>
          <w:bCs/>
          <w:i/>
          <w:iCs/>
          <w:color w:val="333333"/>
          <w:sz w:val="28"/>
          <w:szCs w:val="28"/>
          <w:shd w:val="clear" w:color="auto" w:fill="FFFFFF"/>
        </w:rPr>
        <w:t>-</w:t>
      </w:r>
      <w:r w:rsidRPr="0012120B">
        <w:rPr>
          <w:rFonts w:eastAsia="Times New Roman" w:cs="Times New Roman"/>
          <w:color w:val="333333"/>
          <w:sz w:val="28"/>
          <w:szCs w:val="28"/>
          <w:shd w:val="clear" w:color="auto" w:fill="FFFFFF"/>
        </w:rPr>
        <w:t> Việc thực hiện công khai đảm bảo đầy đủ các nội dung, hình thức và thời điểm theo quy định của quy chế thực hiện công khai</w:t>
      </w:r>
      <w:r w:rsidR="0009304D">
        <w:rPr>
          <w:rFonts w:eastAsia="Times New Roman" w:cs="Times New Roman"/>
          <w:color w:val="333333"/>
          <w:sz w:val="28"/>
          <w:szCs w:val="28"/>
          <w:shd w:val="clear" w:color="auto" w:fill="FFFFFF"/>
        </w:rPr>
        <w:t xml:space="preserve"> theo hướng dẫn của Sở GD&amp;ĐT</w:t>
      </w:r>
      <w:r w:rsidRPr="0012120B">
        <w:rPr>
          <w:rFonts w:eastAsia="Times New Roman" w:cs="Times New Roman"/>
          <w:color w:val="333333"/>
          <w:sz w:val="28"/>
          <w:szCs w:val="28"/>
          <w:shd w:val="clear" w:color="auto" w:fill="FFFFFF"/>
        </w:rPr>
        <w:t>.</w:t>
      </w:r>
    </w:p>
    <w:p w:rsidR="0012120B" w:rsidRPr="0012120B" w:rsidRDefault="0012120B" w:rsidP="0012120B">
      <w:pPr>
        <w:shd w:val="clear" w:color="auto" w:fill="FFFFFF"/>
        <w:spacing w:before="120" w:after="150" w:line="240" w:lineRule="auto"/>
        <w:ind w:left="360" w:right="-360" w:firstLine="540"/>
        <w:jc w:val="both"/>
        <w:rPr>
          <w:rFonts w:ascii="Helvetica" w:eastAsia="Times New Roman" w:hAnsi="Helvetica" w:cs="Helvetica"/>
          <w:color w:val="333333"/>
          <w:sz w:val="28"/>
          <w:szCs w:val="28"/>
        </w:rPr>
      </w:pPr>
      <w:r w:rsidRPr="0012120B">
        <w:rPr>
          <w:rFonts w:eastAsia="Times New Roman" w:cs="Times New Roman"/>
          <w:b/>
          <w:bCs/>
          <w:color w:val="333333"/>
          <w:sz w:val="28"/>
          <w:szCs w:val="28"/>
        </w:rPr>
        <w:t> II. NỘI DUNG CÔNG KHAI</w:t>
      </w:r>
    </w:p>
    <w:p w:rsidR="0012120B" w:rsidRPr="0009304D" w:rsidRDefault="0012120B" w:rsidP="0012120B">
      <w:pPr>
        <w:shd w:val="clear" w:color="auto" w:fill="FFFFFF"/>
        <w:spacing w:before="120" w:after="150" w:line="240" w:lineRule="auto"/>
        <w:ind w:left="360" w:right="-360" w:firstLine="540"/>
        <w:jc w:val="both"/>
        <w:rPr>
          <w:rFonts w:ascii="Helvetica" w:eastAsia="Times New Roman" w:hAnsi="Helvetica" w:cs="Helvetica"/>
          <w:color w:val="333333"/>
          <w:sz w:val="28"/>
          <w:szCs w:val="28"/>
        </w:rPr>
      </w:pPr>
      <w:r w:rsidRPr="0009304D">
        <w:rPr>
          <w:rFonts w:eastAsia="Times New Roman" w:cs="Times New Roman"/>
          <w:b/>
          <w:color w:val="333333"/>
          <w:sz w:val="28"/>
          <w:szCs w:val="28"/>
          <w:shd w:val="clear" w:color="auto" w:fill="FFFFFF"/>
        </w:rPr>
        <w:t>2.</w:t>
      </w:r>
      <w:r w:rsidRPr="0009304D">
        <w:rPr>
          <w:rFonts w:eastAsia="Times New Roman" w:cs="Times New Roman"/>
          <w:b/>
          <w:bCs/>
          <w:iCs/>
          <w:color w:val="333333"/>
          <w:spacing w:val="6"/>
          <w:sz w:val="28"/>
          <w:szCs w:val="28"/>
          <w:shd w:val="clear" w:color="auto" w:fill="FFFFFF"/>
        </w:rPr>
        <w:t>1. Công khai cam kết chất lượng giáo dục</w:t>
      </w:r>
    </w:p>
    <w:p w:rsidR="0012120B" w:rsidRDefault="009A4C5B" w:rsidP="0012120B">
      <w:pPr>
        <w:shd w:val="clear" w:color="auto" w:fill="FFFFFF"/>
        <w:spacing w:before="120" w:after="150" w:line="240" w:lineRule="auto"/>
        <w:ind w:left="360" w:right="-360" w:firstLine="540"/>
        <w:jc w:val="both"/>
        <w:rPr>
          <w:rFonts w:eastAsia="Times New Roman" w:cs="Times New Roman"/>
          <w:sz w:val="28"/>
          <w:szCs w:val="28"/>
          <w:shd w:val="clear" w:color="auto" w:fill="FFFFFF"/>
        </w:rPr>
      </w:pPr>
      <w:r>
        <w:rPr>
          <w:rFonts w:eastAsia="Times New Roman" w:cs="Times New Roman"/>
          <w:color w:val="333333"/>
          <w:sz w:val="28"/>
          <w:szCs w:val="28"/>
          <w:shd w:val="clear" w:color="auto" w:fill="FFFFFF"/>
        </w:rPr>
        <w:t xml:space="preserve">Thông báo công khai cam kết chất lượng giáo dục </w:t>
      </w:r>
      <w:r>
        <w:rPr>
          <w:rFonts w:eastAsia="Times New Roman" w:cs="Times New Roman"/>
          <w:sz w:val="28"/>
          <w:szCs w:val="28"/>
          <w:shd w:val="clear" w:color="auto" w:fill="FFFFFF"/>
        </w:rPr>
        <w:t>t</w:t>
      </w:r>
      <w:r w:rsidR="0012120B" w:rsidRPr="0009304D">
        <w:rPr>
          <w:rFonts w:eastAsia="Times New Roman" w:cs="Times New Roman"/>
          <w:sz w:val="28"/>
          <w:szCs w:val="28"/>
          <w:shd w:val="clear" w:color="auto" w:fill="FFFFFF"/>
        </w:rPr>
        <w:t>heo Bi</w:t>
      </w:r>
      <w:r w:rsidR="0009304D" w:rsidRPr="0009304D">
        <w:rPr>
          <w:rFonts w:eastAsia="Times New Roman" w:cs="Times New Roman"/>
          <w:sz w:val="28"/>
          <w:szCs w:val="28"/>
          <w:shd w:val="clear" w:color="auto" w:fill="FFFFFF"/>
        </w:rPr>
        <w:t xml:space="preserve">ểu mẫu </w:t>
      </w:r>
      <w:r>
        <w:rPr>
          <w:rFonts w:eastAsia="Times New Roman" w:cs="Times New Roman"/>
          <w:sz w:val="28"/>
          <w:szCs w:val="28"/>
          <w:shd w:val="clear" w:color="auto" w:fill="FFFFFF"/>
        </w:rPr>
        <w:t xml:space="preserve">số </w:t>
      </w:r>
      <w:r w:rsidR="0009304D" w:rsidRPr="0009304D">
        <w:rPr>
          <w:rFonts w:eastAsia="Times New Roman" w:cs="Times New Roman"/>
          <w:sz w:val="28"/>
          <w:szCs w:val="28"/>
          <w:shd w:val="clear" w:color="auto" w:fill="FFFFFF"/>
        </w:rPr>
        <w:t>09</w:t>
      </w:r>
      <w:r>
        <w:rPr>
          <w:rFonts w:eastAsia="Times New Roman" w:cs="Times New Roman"/>
          <w:sz w:val="28"/>
          <w:szCs w:val="28"/>
          <w:shd w:val="clear" w:color="auto" w:fill="FFFFFF"/>
        </w:rPr>
        <w:t xml:space="preserve"> </w:t>
      </w:r>
      <w:r w:rsidR="00456F75">
        <w:rPr>
          <w:rFonts w:eastAsia="Times New Roman" w:cs="Times New Roman"/>
          <w:sz w:val="28"/>
          <w:szCs w:val="28"/>
          <w:shd w:val="clear" w:color="auto" w:fill="FFFFFF"/>
        </w:rPr>
        <w:t>(</w:t>
      </w:r>
      <w:r>
        <w:rPr>
          <w:rFonts w:eastAsia="Times New Roman" w:cs="Times New Roman"/>
          <w:sz w:val="28"/>
          <w:szCs w:val="28"/>
          <w:shd w:val="clear" w:color="auto" w:fill="FFFFFF"/>
        </w:rPr>
        <w:t>kèm theo</w:t>
      </w:r>
      <w:r w:rsidR="00456F75">
        <w:rPr>
          <w:rFonts w:eastAsia="Times New Roman" w:cs="Times New Roman"/>
          <w:sz w:val="28"/>
          <w:szCs w:val="28"/>
          <w:shd w:val="clear" w:color="auto" w:fill="FFFFFF"/>
        </w:rPr>
        <w:t xml:space="preserve"> kế hoạch)</w:t>
      </w:r>
      <w:r w:rsidR="0012120B" w:rsidRPr="0009304D">
        <w:rPr>
          <w:rFonts w:eastAsia="Times New Roman" w:cs="Times New Roman"/>
          <w:sz w:val="28"/>
          <w:szCs w:val="28"/>
          <w:shd w:val="clear" w:color="auto" w:fill="FFFFFF"/>
        </w:rPr>
        <w:t>.</w:t>
      </w:r>
    </w:p>
    <w:p w:rsidR="0055607E" w:rsidRPr="0009304D" w:rsidRDefault="0055607E" w:rsidP="0055607E">
      <w:pPr>
        <w:shd w:val="clear" w:color="auto" w:fill="FFFFFF"/>
        <w:spacing w:before="120" w:after="150" w:line="240" w:lineRule="auto"/>
        <w:ind w:left="360" w:right="-360" w:firstLine="540"/>
        <w:jc w:val="both"/>
        <w:rPr>
          <w:rFonts w:ascii="Helvetica" w:eastAsia="Times New Roman" w:hAnsi="Helvetica" w:cs="Helvetica"/>
          <w:color w:val="333333"/>
          <w:sz w:val="28"/>
          <w:szCs w:val="28"/>
        </w:rPr>
      </w:pPr>
      <w:r w:rsidRPr="0055607E">
        <w:rPr>
          <w:rFonts w:eastAsia="Times New Roman" w:cs="Times New Roman"/>
          <w:b/>
          <w:sz w:val="28"/>
          <w:szCs w:val="28"/>
          <w:shd w:val="clear" w:color="auto" w:fill="FFFFFF"/>
        </w:rPr>
        <w:t>2.2.</w:t>
      </w:r>
      <w:r>
        <w:rPr>
          <w:rFonts w:eastAsia="Times New Roman" w:cs="Times New Roman"/>
          <w:sz w:val="28"/>
          <w:szCs w:val="28"/>
          <w:shd w:val="clear" w:color="auto" w:fill="FFFFFF"/>
        </w:rPr>
        <w:t xml:space="preserve"> </w:t>
      </w:r>
      <w:r>
        <w:rPr>
          <w:rFonts w:eastAsia="Times New Roman" w:cs="Times New Roman"/>
          <w:b/>
          <w:bCs/>
          <w:iCs/>
          <w:color w:val="333333"/>
          <w:spacing w:val="6"/>
          <w:sz w:val="28"/>
          <w:szCs w:val="28"/>
          <w:shd w:val="clear" w:color="auto" w:fill="FFFFFF"/>
        </w:rPr>
        <w:t>Công khai thông tin</w:t>
      </w:r>
      <w:r w:rsidRPr="0009304D">
        <w:rPr>
          <w:rFonts w:eastAsia="Times New Roman" w:cs="Times New Roman"/>
          <w:b/>
          <w:bCs/>
          <w:iCs/>
          <w:color w:val="333333"/>
          <w:spacing w:val="6"/>
          <w:sz w:val="28"/>
          <w:szCs w:val="28"/>
          <w:shd w:val="clear" w:color="auto" w:fill="FFFFFF"/>
        </w:rPr>
        <w:t xml:space="preserve"> chất lượng giáo dục</w:t>
      </w:r>
    </w:p>
    <w:p w:rsidR="0055607E" w:rsidRPr="009A4C5B" w:rsidRDefault="009A4C5B" w:rsidP="009A4C5B">
      <w:pPr>
        <w:shd w:val="clear" w:color="auto" w:fill="FFFFFF"/>
        <w:spacing w:before="120" w:after="150" w:line="240" w:lineRule="auto"/>
        <w:ind w:left="360" w:right="-360" w:firstLine="540"/>
        <w:jc w:val="both"/>
        <w:rPr>
          <w:rFonts w:eastAsia="Times New Roman" w:cs="Times New Roman"/>
          <w:sz w:val="28"/>
          <w:szCs w:val="28"/>
          <w:shd w:val="clear" w:color="auto" w:fill="FFFFFF"/>
        </w:rPr>
      </w:pPr>
      <w:r>
        <w:rPr>
          <w:rFonts w:eastAsia="Times New Roman" w:cs="Times New Roman"/>
          <w:color w:val="333333"/>
          <w:sz w:val="28"/>
          <w:szCs w:val="28"/>
          <w:shd w:val="clear" w:color="auto" w:fill="FFFFFF"/>
        </w:rPr>
        <w:t xml:space="preserve">Thông báo công khai thông tin về chất lượng giáo dục </w:t>
      </w:r>
      <w:r>
        <w:rPr>
          <w:rFonts w:eastAsia="Times New Roman" w:cs="Times New Roman"/>
          <w:sz w:val="28"/>
          <w:szCs w:val="28"/>
          <w:shd w:val="clear" w:color="auto" w:fill="FFFFFF"/>
        </w:rPr>
        <w:t>t</w:t>
      </w:r>
      <w:r w:rsidRPr="0009304D">
        <w:rPr>
          <w:rFonts w:eastAsia="Times New Roman" w:cs="Times New Roman"/>
          <w:sz w:val="28"/>
          <w:szCs w:val="28"/>
          <w:shd w:val="clear" w:color="auto" w:fill="FFFFFF"/>
        </w:rPr>
        <w:t>heo Bi</w:t>
      </w:r>
      <w:r>
        <w:rPr>
          <w:rFonts w:eastAsia="Times New Roman" w:cs="Times New Roman"/>
          <w:sz w:val="28"/>
          <w:szCs w:val="28"/>
          <w:shd w:val="clear" w:color="auto" w:fill="FFFFFF"/>
        </w:rPr>
        <w:t xml:space="preserve">ểu mẫu số 10 </w:t>
      </w:r>
      <w:r w:rsidR="00B76099">
        <w:rPr>
          <w:rFonts w:eastAsia="Times New Roman" w:cs="Times New Roman"/>
          <w:sz w:val="28"/>
          <w:szCs w:val="28"/>
          <w:shd w:val="clear" w:color="auto" w:fill="FFFFFF"/>
        </w:rPr>
        <w:t>(</w:t>
      </w:r>
      <w:r>
        <w:rPr>
          <w:rFonts w:eastAsia="Times New Roman" w:cs="Times New Roman"/>
          <w:sz w:val="28"/>
          <w:szCs w:val="28"/>
          <w:shd w:val="clear" w:color="auto" w:fill="FFFFFF"/>
        </w:rPr>
        <w:t>kèm theo</w:t>
      </w:r>
      <w:r w:rsidR="00B76099">
        <w:rPr>
          <w:rFonts w:eastAsia="Times New Roman" w:cs="Times New Roman"/>
          <w:sz w:val="28"/>
          <w:szCs w:val="28"/>
          <w:shd w:val="clear" w:color="auto" w:fill="FFFFFF"/>
        </w:rPr>
        <w:t xml:space="preserve"> kế hoạch)</w:t>
      </w:r>
      <w:r w:rsidRPr="0009304D">
        <w:rPr>
          <w:rFonts w:eastAsia="Times New Roman" w:cs="Times New Roman"/>
          <w:sz w:val="28"/>
          <w:szCs w:val="28"/>
          <w:shd w:val="clear" w:color="auto" w:fill="FFFFFF"/>
        </w:rPr>
        <w:t>.</w:t>
      </w:r>
    </w:p>
    <w:p w:rsidR="0012120B" w:rsidRPr="0055607E" w:rsidRDefault="0012120B" w:rsidP="0012120B">
      <w:pPr>
        <w:shd w:val="clear" w:color="auto" w:fill="FFFFFF"/>
        <w:spacing w:before="120" w:after="150" w:line="240" w:lineRule="auto"/>
        <w:ind w:left="360" w:right="-360" w:firstLine="540"/>
        <w:jc w:val="both"/>
        <w:rPr>
          <w:rFonts w:ascii="Helvetica" w:eastAsia="Times New Roman" w:hAnsi="Helvetica" w:cs="Helvetica"/>
          <w:color w:val="333333"/>
          <w:sz w:val="28"/>
          <w:szCs w:val="28"/>
        </w:rPr>
      </w:pPr>
      <w:r w:rsidRPr="0055607E">
        <w:rPr>
          <w:rFonts w:eastAsia="Times New Roman" w:cs="Times New Roman"/>
          <w:b/>
          <w:bCs/>
          <w:iCs/>
          <w:color w:val="333333"/>
          <w:sz w:val="28"/>
          <w:szCs w:val="28"/>
          <w:shd w:val="clear" w:color="auto" w:fill="FFFFFF"/>
        </w:rPr>
        <w:t>2.</w:t>
      </w:r>
      <w:r w:rsidR="0055607E">
        <w:rPr>
          <w:rFonts w:eastAsia="Times New Roman" w:cs="Times New Roman"/>
          <w:b/>
          <w:bCs/>
          <w:iCs/>
          <w:color w:val="333333"/>
          <w:sz w:val="28"/>
          <w:szCs w:val="28"/>
          <w:shd w:val="clear" w:color="auto" w:fill="FFFFFF"/>
        </w:rPr>
        <w:t>3</w:t>
      </w:r>
      <w:r w:rsidR="006548FA">
        <w:rPr>
          <w:rFonts w:eastAsia="Times New Roman" w:cs="Times New Roman"/>
          <w:b/>
          <w:bCs/>
          <w:iCs/>
          <w:color w:val="333333"/>
          <w:sz w:val="28"/>
          <w:szCs w:val="28"/>
          <w:shd w:val="clear" w:color="auto" w:fill="FFFFFF"/>
        </w:rPr>
        <w:t>. Công khai thông tin cơ sở vất chất</w:t>
      </w:r>
      <w:r w:rsidRPr="0055607E">
        <w:rPr>
          <w:rFonts w:eastAsia="Times New Roman" w:cs="Times New Roman"/>
          <w:b/>
          <w:bCs/>
          <w:iCs/>
          <w:color w:val="333333"/>
          <w:sz w:val="28"/>
          <w:szCs w:val="28"/>
          <w:shd w:val="clear" w:color="auto" w:fill="FFFFFF"/>
        </w:rPr>
        <w:t xml:space="preserve"> đảm bảo chất lượng giáo dục:</w:t>
      </w:r>
    </w:p>
    <w:p w:rsidR="0012120B" w:rsidRPr="009A4C5B" w:rsidRDefault="009A4C5B" w:rsidP="00B76099">
      <w:pPr>
        <w:shd w:val="clear" w:color="auto" w:fill="FFFFFF"/>
        <w:spacing w:before="120" w:after="150" w:line="240" w:lineRule="auto"/>
        <w:ind w:left="360" w:right="-360" w:firstLine="540"/>
        <w:jc w:val="both"/>
        <w:rPr>
          <w:rFonts w:eastAsia="Times New Roman" w:cs="Times New Roman"/>
          <w:sz w:val="28"/>
          <w:szCs w:val="28"/>
          <w:shd w:val="clear" w:color="auto" w:fill="FFFFFF"/>
        </w:rPr>
      </w:pPr>
      <w:r>
        <w:rPr>
          <w:rFonts w:eastAsia="Times New Roman" w:cs="Times New Roman"/>
          <w:color w:val="333333"/>
          <w:sz w:val="28"/>
          <w:szCs w:val="28"/>
          <w:shd w:val="clear" w:color="auto" w:fill="FFFFFF"/>
        </w:rPr>
        <w:lastRenderedPageBreak/>
        <w:t xml:space="preserve">Thông báo công khai thông tin về CSVC&amp;TBDH đảm bảo chất lượng giáo dục </w:t>
      </w:r>
      <w:r>
        <w:rPr>
          <w:rFonts w:eastAsia="Times New Roman" w:cs="Times New Roman"/>
          <w:sz w:val="28"/>
          <w:szCs w:val="28"/>
          <w:shd w:val="clear" w:color="auto" w:fill="FFFFFF"/>
        </w:rPr>
        <w:t>t</w:t>
      </w:r>
      <w:r w:rsidRPr="0009304D">
        <w:rPr>
          <w:rFonts w:eastAsia="Times New Roman" w:cs="Times New Roman"/>
          <w:sz w:val="28"/>
          <w:szCs w:val="28"/>
          <w:shd w:val="clear" w:color="auto" w:fill="FFFFFF"/>
        </w:rPr>
        <w:t>heo Bi</w:t>
      </w:r>
      <w:r>
        <w:rPr>
          <w:rFonts w:eastAsia="Times New Roman" w:cs="Times New Roman"/>
          <w:sz w:val="28"/>
          <w:szCs w:val="28"/>
          <w:shd w:val="clear" w:color="auto" w:fill="FFFFFF"/>
        </w:rPr>
        <w:t xml:space="preserve">ểu mẫu số 11 </w:t>
      </w:r>
      <w:r w:rsidR="00B76099">
        <w:rPr>
          <w:rFonts w:eastAsia="Times New Roman" w:cs="Times New Roman"/>
          <w:sz w:val="28"/>
          <w:szCs w:val="28"/>
          <w:shd w:val="clear" w:color="auto" w:fill="FFFFFF"/>
        </w:rPr>
        <w:t>(kèm theo kế hoạch)</w:t>
      </w:r>
      <w:r w:rsidR="00B76099" w:rsidRPr="0009304D">
        <w:rPr>
          <w:rFonts w:eastAsia="Times New Roman" w:cs="Times New Roman"/>
          <w:sz w:val="28"/>
          <w:szCs w:val="28"/>
          <w:shd w:val="clear" w:color="auto" w:fill="FFFFFF"/>
        </w:rPr>
        <w:t>.</w:t>
      </w:r>
    </w:p>
    <w:p w:rsidR="006548FA" w:rsidRPr="006548FA" w:rsidRDefault="006548FA" w:rsidP="0012120B">
      <w:pPr>
        <w:shd w:val="clear" w:color="auto" w:fill="FFFFFF"/>
        <w:spacing w:before="120" w:after="150" w:line="240" w:lineRule="auto"/>
        <w:ind w:left="360" w:right="-360" w:firstLine="540"/>
        <w:jc w:val="both"/>
        <w:rPr>
          <w:rFonts w:eastAsia="Times New Roman" w:cs="Times New Roman"/>
          <w:b/>
          <w:color w:val="333333"/>
          <w:sz w:val="28"/>
          <w:szCs w:val="28"/>
          <w:shd w:val="clear" w:color="auto" w:fill="FFFFFF"/>
        </w:rPr>
      </w:pPr>
      <w:r w:rsidRPr="006548FA">
        <w:rPr>
          <w:rFonts w:eastAsia="Times New Roman" w:cs="Times New Roman"/>
          <w:b/>
          <w:color w:val="333333"/>
          <w:sz w:val="28"/>
          <w:szCs w:val="28"/>
          <w:shd w:val="clear" w:color="auto" w:fill="FFFFFF"/>
        </w:rPr>
        <w:t>2.4. Công khai thông tin đội ngũ nhà giáo, cán bộ quản lý, nhân viên</w:t>
      </w:r>
    </w:p>
    <w:p w:rsidR="00183477" w:rsidRPr="00183477" w:rsidRDefault="00183477" w:rsidP="00B76099">
      <w:pPr>
        <w:shd w:val="clear" w:color="auto" w:fill="FFFFFF"/>
        <w:spacing w:before="120" w:after="150" w:line="240" w:lineRule="auto"/>
        <w:ind w:left="360" w:right="-360" w:firstLine="540"/>
        <w:jc w:val="both"/>
        <w:rPr>
          <w:rFonts w:eastAsia="Times New Roman" w:cs="Times New Roman"/>
          <w:sz w:val="28"/>
          <w:szCs w:val="28"/>
          <w:shd w:val="clear" w:color="auto" w:fill="FFFFFF"/>
        </w:rPr>
      </w:pPr>
      <w:r>
        <w:rPr>
          <w:rFonts w:eastAsia="Times New Roman" w:cs="Times New Roman"/>
          <w:color w:val="333333"/>
          <w:sz w:val="28"/>
          <w:szCs w:val="28"/>
          <w:shd w:val="clear" w:color="auto" w:fill="FFFFFF"/>
        </w:rPr>
        <w:t xml:space="preserve">Thông báo công khai cam kết chất lượng giáo dục </w:t>
      </w:r>
      <w:r>
        <w:rPr>
          <w:rFonts w:eastAsia="Times New Roman" w:cs="Times New Roman"/>
          <w:sz w:val="28"/>
          <w:szCs w:val="28"/>
          <w:shd w:val="clear" w:color="auto" w:fill="FFFFFF"/>
        </w:rPr>
        <w:t>t</w:t>
      </w:r>
      <w:r w:rsidRPr="0009304D">
        <w:rPr>
          <w:rFonts w:eastAsia="Times New Roman" w:cs="Times New Roman"/>
          <w:sz w:val="28"/>
          <w:szCs w:val="28"/>
          <w:shd w:val="clear" w:color="auto" w:fill="FFFFFF"/>
        </w:rPr>
        <w:t>heo Bi</w:t>
      </w:r>
      <w:r>
        <w:rPr>
          <w:rFonts w:eastAsia="Times New Roman" w:cs="Times New Roman"/>
          <w:sz w:val="28"/>
          <w:szCs w:val="28"/>
          <w:shd w:val="clear" w:color="auto" w:fill="FFFFFF"/>
        </w:rPr>
        <w:t xml:space="preserve">ểu mẫu số 12 </w:t>
      </w:r>
      <w:r w:rsidR="00B76099">
        <w:rPr>
          <w:rFonts w:eastAsia="Times New Roman" w:cs="Times New Roman"/>
          <w:sz w:val="28"/>
          <w:szCs w:val="28"/>
          <w:shd w:val="clear" w:color="auto" w:fill="FFFFFF"/>
        </w:rPr>
        <w:t>(kèm theo kế hoạch)</w:t>
      </w:r>
      <w:r w:rsidR="00B76099" w:rsidRPr="0009304D">
        <w:rPr>
          <w:rFonts w:eastAsia="Times New Roman" w:cs="Times New Roman"/>
          <w:sz w:val="28"/>
          <w:szCs w:val="28"/>
          <w:shd w:val="clear" w:color="auto" w:fill="FFFFFF"/>
        </w:rPr>
        <w:t>.</w:t>
      </w:r>
    </w:p>
    <w:p w:rsidR="0012120B" w:rsidRPr="006548FA" w:rsidRDefault="006548FA" w:rsidP="0012120B">
      <w:pPr>
        <w:shd w:val="clear" w:color="auto" w:fill="FFFFFF"/>
        <w:spacing w:before="120" w:after="150" w:line="240" w:lineRule="auto"/>
        <w:ind w:left="360" w:right="-360" w:firstLine="540"/>
        <w:jc w:val="both"/>
        <w:rPr>
          <w:rFonts w:ascii="Helvetica" w:eastAsia="Times New Roman" w:hAnsi="Helvetica" w:cs="Helvetica"/>
          <w:color w:val="333333"/>
          <w:sz w:val="28"/>
          <w:szCs w:val="28"/>
        </w:rPr>
      </w:pPr>
      <w:r>
        <w:rPr>
          <w:rFonts w:eastAsia="Times New Roman" w:cs="Times New Roman"/>
          <w:b/>
          <w:bCs/>
          <w:iCs/>
          <w:color w:val="333333"/>
          <w:sz w:val="28"/>
          <w:szCs w:val="28"/>
          <w:shd w:val="clear" w:color="auto" w:fill="FFFFFF"/>
        </w:rPr>
        <w:t>2. 5. Công khai thông tin</w:t>
      </w:r>
      <w:r w:rsidR="0012120B" w:rsidRPr="006548FA">
        <w:rPr>
          <w:rFonts w:eastAsia="Times New Roman" w:cs="Times New Roman"/>
          <w:b/>
          <w:bCs/>
          <w:iCs/>
          <w:color w:val="333333"/>
          <w:sz w:val="28"/>
          <w:szCs w:val="28"/>
          <w:shd w:val="clear" w:color="auto" w:fill="FFFFFF"/>
        </w:rPr>
        <w:t xml:space="preserve"> tài chính:</w:t>
      </w:r>
    </w:p>
    <w:p w:rsidR="0012120B" w:rsidRPr="0012120B" w:rsidRDefault="009F43CF" w:rsidP="009F43CF">
      <w:pPr>
        <w:shd w:val="clear" w:color="auto" w:fill="FFFFFF"/>
        <w:spacing w:before="120" w:after="150" w:line="240" w:lineRule="auto"/>
        <w:ind w:left="360" w:right="-360" w:firstLine="540"/>
        <w:jc w:val="both"/>
        <w:rPr>
          <w:rFonts w:ascii="Helvetica" w:eastAsia="Times New Roman" w:hAnsi="Helvetica" w:cs="Helvetica"/>
          <w:color w:val="333333"/>
          <w:sz w:val="28"/>
          <w:szCs w:val="28"/>
        </w:rPr>
      </w:pPr>
      <w:r>
        <w:rPr>
          <w:rFonts w:eastAsia="Times New Roman" w:cs="Times New Roman"/>
          <w:color w:val="333333"/>
          <w:sz w:val="28"/>
          <w:szCs w:val="28"/>
          <w:shd w:val="clear" w:color="auto" w:fill="FFFFFF"/>
        </w:rPr>
        <w:t>-</w:t>
      </w:r>
      <w:r w:rsidR="0012120B" w:rsidRPr="0012120B">
        <w:rPr>
          <w:rFonts w:eastAsia="Times New Roman" w:cs="Times New Roman"/>
          <w:color w:val="333333"/>
          <w:sz w:val="28"/>
          <w:szCs w:val="28"/>
          <w:shd w:val="clear" w:color="auto" w:fill="FFFFFF"/>
        </w:rPr>
        <w:t xml:space="preserve"> Tình hình tài chính của đơn vị</w:t>
      </w:r>
      <w:r>
        <w:rPr>
          <w:rFonts w:ascii="Helvetica" w:eastAsia="Times New Roman" w:hAnsi="Helvetica" w:cs="Helvetica"/>
          <w:color w:val="333333"/>
          <w:sz w:val="28"/>
          <w:szCs w:val="28"/>
        </w:rPr>
        <w:t xml:space="preserve">: </w:t>
      </w:r>
      <w:r w:rsidR="0012120B" w:rsidRPr="0012120B">
        <w:rPr>
          <w:rFonts w:eastAsia="Times New Roman" w:cs="Times New Roman"/>
          <w:color w:val="333333"/>
          <w:sz w:val="28"/>
          <w:szCs w:val="28"/>
          <w:shd w:val="clear" w:color="auto" w:fill="FFFFFF"/>
        </w:rPr>
        <w:t>Thực hiện niêm yết các biểu mẫu công khai dự toán, quyết toán thu chi tài chính theo hướng dẫn của Thông tư số 61/</w:t>
      </w:r>
      <w:r w:rsidR="00C32F20">
        <w:rPr>
          <w:rFonts w:eastAsia="Times New Roman" w:cs="Times New Roman"/>
          <w:color w:val="333333"/>
          <w:sz w:val="28"/>
          <w:szCs w:val="28"/>
          <w:shd w:val="clear" w:color="auto" w:fill="FFFFFF"/>
        </w:rPr>
        <w:t>2017/TT-BTC ngày 15/6/</w:t>
      </w:r>
      <w:r w:rsidR="0012120B" w:rsidRPr="0012120B">
        <w:rPr>
          <w:rFonts w:eastAsia="Times New Roman" w:cs="Times New Roman"/>
          <w:color w:val="333333"/>
          <w:sz w:val="28"/>
          <w:szCs w:val="28"/>
          <w:shd w:val="clear" w:color="auto" w:fill="FFFFFF"/>
        </w:rPr>
        <w:t>2017 của Bộ Tài chính.</w:t>
      </w:r>
    </w:p>
    <w:p w:rsidR="0012120B" w:rsidRPr="0012120B" w:rsidRDefault="009F43CF" w:rsidP="0012120B">
      <w:pPr>
        <w:shd w:val="clear" w:color="auto" w:fill="FFFFFF"/>
        <w:spacing w:before="120" w:after="150" w:line="240" w:lineRule="auto"/>
        <w:ind w:left="360" w:right="-360" w:firstLine="540"/>
        <w:jc w:val="both"/>
        <w:rPr>
          <w:rFonts w:ascii="Helvetica" w:eastAsia="Times New Roman" w:hAnsi="Helvetica" w:cs="Helvetica"/>
          <w:color w:val="333333"/>
          <w:sz w:val="28"/>
          <w:szCs w:val="28"/>
        </w:rPr>
      </w:pPr>
      <w:r>
        <w:rPr>
          <w:rFonts w:eastAsia="Times New Roman" w:cs="Times New Roman"/>
          <w:color w:val="333333"/>
          <w:sz w:val="28"/>
          <w:szCs w:val="28"/>
          <w:shd w:val="clear" w:color="auto" w:fill="FFFFFF"/>
        </w:rPr>
        <w:t>-</w:t>
      </w:r>
      <w:r w:rsidR="0012120B" w:rsidRPr="0012120B">
        <w:rPr>
          <w:rFonts w:eastAsia="Times New Roman" w:cs="Times New Roman"/>
          <w:color w:val="333333"/>
          <w:sz w:val="28"/>
          <w:szCs w:val="28"/>
          <w:shd w:val="clear" w:color="auto" w:fill="FFFFFF"/>
        </w:rPr>
        <w:t xml:space="preserve"> Học phí và các khoản thu khác từ người học: Mức thu học phí và các khoản thu khác theo từng năm học.</w:t>
      </w:r>
    </w:p>
    <w:p w:rsidR="0012120B" w:rsidRPr="0012120B" w:rsidRDefault="009F43CF" w:rsidP="0012120B">
      <w:pPr>
        <w:shd w:val="clear" w:color="auto" w:fill="FFFFFF"/>
        <w:spacing w:before="120" w:after="150" w:line="240" w:lineRule="auto"/>
        <w:ind w:left="360" w:right="-360" w:firstLine="540"/>
        <w:jc w:val="both"/>
        <w:rPr>
          <w:rFonts w:ascii="Helvetica" w:eastAsia="Times New Roman" w:hAnsi="Helvetica" w:cs="Helvetica"/>
          <w:color w:val="333333"/>
          <w:sz w:val="28"/>
          <w:szCs w:val="28"/>
        </w:rPr>
      </w:pPr>
      <w:r>
        <w:rPr>
          <w:rFonts w:eastAsia="Times New Roman" w:cs="Times New Roman"/>
          <w:color w:val="333333"/>
          <w:sz w:val="28"/>
          <w:szCs w:val="28"/>
        </w:rPr>
        <w:t>-</w:t>
      </w:r>
      <w:r w:rsidR="00EA2338">
        <w:rPr>
          <w:rFonts w:eastAsia="Times New Roman" w:cs="Times New Roman"/>
          <w:color w:val="333333"/>
          <w:sz w:val="28"/>
          <w:szCs w:val="28"/>
        </w:rPr>
        <w:t xml:space="preserve"> Thu học phí: Năm học 2019 – 2020 của trường THCS&amp;THPT Lý Văn Lâm</w:t>
      </w:r>
      <w:r w:rsidR="0012120B" w:rsidRPr="0012120B">
        <w:rPr>
          <w:rFonts w:eastAsia="Times New Roman" w:cs="Times New Roman"/>
          <w:color w:val="333333"/>
          <w:sz w:val="28"/>
          <w:szCs w:val="28"/>
        </w:rPr>
        <w:t xml:space="preserve"> đối với khoản thu theo quy định là học phí đã t</w:t>
      </w:r>
      <w:r w:rsidR="00BD439D">
        <w:rPr>
          <w:rFonts w:eastAsia="Times New Roman" w:cs="Times New Roman"/>
          <w:color w:val="333333"/>
          <w:sz w:val="28"/>
          <w:szCs w:val="28"/>
        </w:rPr>
        <w:t>hực hiện theo đúng Công văn</w:t>
      </w:r>
      <w:r w:rsidR="00EA2338">
        <w:rPr>
          <w:rFonts w:eastAsia="Times New Roman" w:cs="Times New Roman"/>
          <w:color w:val="333333"/>
          <w:sz w:val="28"/>
          <w:szCs w:val="28"/>
        </w:rPr>
        <w:t xml:space="preserve"> số</w:t>
      </w:r>
      <w:r w:rsidR="0012120B" w:rsidRPr="0012120B">
        <w:rPr>
          <w:rFonts w:eastAsia="Times New Roman" w:cs="Times New Roman"/>
          <w:color w:val="333333"/>
          <w:sz w:val="28"/>
          <w:szCs w:val="28"/>
        </w:rPr>
        <w:t xml:space="preserve"> </w:t>
      </w:r>
      <w:r w:rsidR="00BD439D" w:rsidRPr="00BD439D">
        <w:rPr>
          <w:rFonts w:eastAsia="Times New Roman" w:cs="Times New Roman"/>
          <w:sz w:val="28"/>
          <w:szCs w:val="28"/>
        </w:rPr>
        <w:t>4595/2018/</w:t>
      </w:r>
      <w:r w:rsidR="0012120B" w:rsidRPr="00BD439D">
        <w:rPr>
          <w:rFonts w:eastAsia="Times New Roman" w:cs="Times New Roman"/>
          <w:sz w:val="28"/>
          <w:szCs w:val="28"/>
        </w:rPr>
        <w:t>UBND</w:t>
      </w:r>
      <w:r w:rsidR="00BD439D" w:rsidRPr="00BD439D">
        <w:rPr>
          <w:rFonts w:eastAsia="Times New Roman" w:cs="Times New Roman"/>
          <w:sz w:val="28"/>
          <w:szCs w:val="28"/>
        </w:rPr>
        <w:t>-KGVX ngày 28/6</w:t>
      </w:r>
      <w:r w:rsidR="00EA2338" w:rsidRPr="00BD439D">
        <w:rPr>
          <w:rFonts w:eastAsia="Times New Roman" w:cs="Times New Roman"/>
          <w:sz w:val="28"/>
          <w:szCs w:val="28"/>
        </w:rPr>
        <w:t>/2019</w:t>
      </w:r>
      <w:r w:rsidR="00BD439D">
        <w:rPr>
          <w:rFonts w:eastAsia="Times New Roman" w:cs="Times New Roman"/>
          <w:color w:val="333333"/>
          <w:sz w:val="28"/>
          <w:szCs w:val="28"/>
        </w:rPr>
        <w:t xml:space="preserve"> của UBND t</w:t>
      </w:r>
      <w:r w:rsidR="00EA2338">
        <w:rPr>
          <w:rFonts w:eastAsia="Times New Roman" w:cs="Times New Roman"/>
          <w:color w:val="333333"/>
          <w:sz w:val="28"/>
          <w:szCs w:val="28"/>
        </w:rPr>
        <w:t>ỉnh Cà Mau</w:t>
      </w:r>
      <w:r w:rsidR="0012120B" w:rsidRPr="0012120B">
        <w:rPr>
          <w:rFonts w:eastAsia="Times New Roman" w:cs="Times New Roman"/>
          <w:color w:val="333333"/>
          <w:sz w:val="28"/>
          <w:szCs w:val="28"/>
        </w:rPr>
        <w:t>.</w:t>
      </w:r>
    </w:p>
    <w:p w:rsidR="00EA2338" w:rsidRPr="00EA2338" w:rsidRDefault="0012120B" w:rsidP="00EA2338">
      <w:pPr>
        <w:shd w:val="clear" w:color="auto" w:fill="FFFFFF"/>
        <w:spacing w:before="120" w:after="150" w:line="240" w:lineRule="auto"/>
        <w:ind w:left="360" w:right="-360" w:firstLine="540"/>
        <w:jc w:val="both"/>
        <w:rPr>
          <w:rFonts w:ascii="Helvetica" w:eastAsia="Times New Roman" w:hAnsi="Helvetica" w:cs="Helvetica"/>
          <w:color w:val="333333"/>
          <w:sz w:val="28"/>
          <w:szCs w:val="28"/>
        </w:rPr>
      </w:pPr>
      <w:r w:rsidRPr="0012120B">
        <w:rPr>
          <w:rFonts w:eastAsia="Times New Roman" w:cs="Times New Roman"/>
          <w:color w:val="333333"/>
          <w:sz w:val="28"/>
          <w:szCs w:val="28"/>
        </w:rPr>
        <w:t>+ Học phí đối với học s</w:t>
      </w:r>
      <w:r w:rsidR="00BD439D">
        <w:rPr>
          <w:rFonts w:eastAsia="Times New Roman" w:cs="Times New Roman"/>
          <w:color w:val="333333"/>
          <w:sz w:val="28"/>
          <w:szCs w:val="28"/>
        </w:rPr>
        <w:t>inh THCS là: 32</w:t>
      </w:r>
      <w:r w:rsidR="00EA2338">
        <w:rPr>
          <w:rFonts w:eastAsia="Times New Roman" w:cs="Times New Roman"/>
          <w:color w:val="333333"/>
          <w:sz w:val="28"/>
          <w:szCs w:val="28"/>
        </w:rPr>
        <w:t>.000đ/hs/tháng</w:t>
      </w:r>
      <w:r w:rsidRPr="0012120B">
        <w:rPr>
          <w:rFonts w:eastAsia="Times New Roman" w:cs="Times New Roman"/>
          <w:color w:val="333333"/>
          <w:sz w:val="28"/>
          <w:szCs w:val="28"/>
        </w:rPr>
        <w:t xml:space="preserve">             </w:t>
      </w:r>
    </w:p>
    <w:p w:rsidR="0012120B" w:rsidRPr="0012120B" w:rsidRDefault="0012120B" w:rsidP="0012120B">
      <w:pPr>
        <w:shd w:val="clear" w:color="auto" w:fill="FFFFFF"/>
        <w:spacing w:before="120" w:after="150" w:line="240" w:lineRule="auto"/>
        <w:ind w:left="360" w:right="-360" w:firstLine="540"/>
        <w:jc w:val="both"/>
        <w:rPr>
          <w:rFonts w:ascii="Helvetica" w:eastAsia="Times New Roman" w:hAnsi="Helvetica" w:cs="Helvetica"/>
          <w:color w:val="333333"/>
          <w:sz w:val="28"/>
          <w:szCs w:val="28"/>
        </w:rPr>
      </w:pPr>
      <w:r w:rsidRPr="0012120B">
        <w:rPr>
          <w:rFonts w:eastAsia="Times New Roman" w:cs="Times New Roman"/>
          <w:color w:val="333333"/>
          <w:sz w:val="28"/>
          <w:szCs w:val="28"/>
        </w:rPr>
        <w:t>+ Học phí đối với học</w:t>
      </w:r>
      <w:r w:rsidR="00EA2338">
        <w:rPr>
          <w:rFonts w:eastAsia="Times New Roman" w:cs="Times New Roman"/>
          <w:color w:val="333333"/>
          <w:sz w:val="28"/>
          <w:szCs w:val="28"/>
        </w:rPr>
        <w:t xml:space="preserve"> sinh THPT</w:t>
      </w:r>
      <w:r w:rsidR="00BD439D">
        <w:rPr>
          <w:rFonts w:eastAsia="Times New Roman" w:cs="Times New Roman"/>
          <w:color w:val="333333"/>
          <w:sz w:val="28"/>
          <w:szCs w:val="28"/>
        </w:rPr>
        <w:t xml:space="preserve"> là: 45</w:t>
      </w:r>
      <w:r w:rsidRPr="0012120B">
        <w:rPr>
          <w:rFonts w:eastAsia="Times New Roman" w:cs="Times New Roman"/>
          <w:color w:val="333333"/>
          <w:sz w:val="28"/>
          <w:szCs w:val="28"/>
        </w:rPr>
        <w:t>.000đ/hs/tháng</w:t>
      </w:r>
    </w:p>
    <w:p w:rsidR="0012120B" w:rsidRPr="0012120B" w:rsidRDefault="0012120B" w:rsidP="0012120B">
      <w:pPr>
        <w:shd w:val="clear" w:color="auto" w:fill="FFFFFF"/>
        <w:spacing w:before="120" w:after="150" w:line="240" w:lineRule="auto"/>
        <w:ind w:left="360" w:right="-360" w:firstLine="540"/>
        <w:jc w:val="both"/>
        <w:rPr>
          <w:rFonts w:ascii="Helvetica" w:eastAsia="Times New Roman" w:hAnsi="Helvetica" w:cs="Helvetica"/>
          <w:color w:val="333333"/>
          <w:sz w:val="28"/>
          <w:szCs w:val="28"/>
        </w:rPr>
      </w:pPr>
      <w:r w:rsidRPr="0012120B">
        <w:rPr>
          <w:rFonts w:eastAsia="Times New Roman" w:cs="Times New Roman"/>
          <w:color w:val="333333"/>
          <w:sz w:val="28"/>
          <w:szCs w:val="28"/>
        </w:rPr>
        <w:t>  Học</w:t>
      </w:r>
      <w:r w:rsidR="00803E6B">
        <w:rPr>
          <w:rFonts w:eastAsia="Times New Roman" w:cs="Times New Roman"/>
          <w:color w:val="333333"/>
          <w:sz w:val="28"/>
          <w:szCs w:val="28"/>
        </w:rPr>
        <w:t xml:space="preserve"> phí được thu định kỳ học kỳ</w:t>
      </w:r>
      <w:r w:rsidRPr="0012120B">
        <w:rPr>
          <w:rFonts w:eastAsia="Times New Roman" w:cs="Times New Roman"/>
          <w:color w:val="333333"/>
          <w:sz w:val="28"/>
          <w:szCs w:val="28"/>
        </w:rPr>
        <w:t>; nếu gia đình học sinh tự nguyện, nhà trường có th</w:t>
      </w:r>
      <w:r w:rsidR="00803E6B">
        <w:rPr>
          <w:rFonts w:eastAsia="Times New Roman" w:cs="Times New Roman"/>
          <w:color w:val="333333"/>
          <w:sz w:val="28"/>
          <w:szCs w:val="28"/>
        </w:rPr>
        <w:t>ể thu một lần cho</w:t>
      </w:r>
      <w:r w:rsidRPr="0012120B">
        <w:rPr>
          <w:rFonts w:eastAsia="Times New Roman" w:cs="Times New Roman"/>
          <w:color w:val="333333"/>
          <w:sz w:val="28"/>
          <w:szCs w:val="28"/>
        </w:rPr>
        <w:t xml:space="preserve"> cả năm học.  Sau khi thu học phí xong nhà trường tiến hành nộp vào tài khoản học phí tạ</w:t>
      </w:r>
      <w:r w:rsidR="00803E6B">
        <w:rPr>
          <w:rFonts w:eastAsia="Times New Roman" w:cs="Times New Roman"/>
          <w:color w:val="333333"/>
          <w:sz w:val="28"/>
          <w:szCs w:val="28"/>
        </w:rPr>
        <w:t>i kho bạc nhà nước tỉnh</w:t>
      </w:r>
      <w:r w:rsidRPr="0012120B">
        <w:rPr>
          <w:rFonts w:eastAsia="Times New Roman" w:cs="Times New Roman"/>
          <w:color w:val="333333"/>
          <w:sz w:val="28"/>
          <w:szCs w:val="28"/>
        </w:rPr>
        <w:t>, để quản lý và sử dụng theo đúng quy định.</w:t>
      </w:r>
    </w:p>
    <w:p w:rsidR="0012120B" w:rsidRPr="0012120B" w:rsidRDefault="00035CBD" w:rsidP="0012120B">
      <w:pPr>
        <w:shd w:val="clear" w:color="auto" w:fill="FFFFFF"/>
        <w:spacing w:before="120" w:after="150" w:line="240" w:lineRule="auto"/>
        <w:ind w:left="360" w:right="-360" w:firstLine="540"/>
        <w:jc w:val="both"/>
        <w:rPr>
          <w:rFonts w:ascii="Helvetica" w:eastAsia="Times New Roman" w:hAnsi="Helvetica" w:cs="Helvetica"/>
          <w:color w:val="333333"/>
          <w:sz w:val="28"/>
          <w:szCs w:val="28"/>
        </w:rPr>
      </w:pPr>
      <w:r>
        <w:rPr>
          <w:rFonts w:eastAsia="Times New Roman" w:cs="Times New Roman"/>
          <w:color w:val="333333"/>
          <w:sz w:val="28"/>
          <w:szCs w:val="28"/>
          <w:shd w:val="clear" w:color="auto" w:fill="FFFFFF"/>
        </w:rPr>
        <w:t xml:space="preserve">- </w:t>
      </w:r>
      <w:r w:rsidR="0012120B" w:rsidRPr="0012120B">
        <w:rPr>
          <w:rFonts w:eastAsia="Times New Roman" w:cs="Times New Roman"/>
          <w:color w:val="333333"/>
          <w:sz w:val="28"/>
          <w:szCs w:val="28"/>
          <w:shd w:val="clear" w:color="auto" w:fill="FFFFFF"/>
        </w:rPr>
        <w:t>Các khoản chi theo từng năm học: Các khoản chi lương, chi bồi dưỡng c</w:t>
      </w:r>
      <w:r w:rsidR="00803E6B">
        <w:rPr>
          <w:rFonts w:eastAsia="Times New Roman" w:cs="Times New Roman"/>
          <w:color w:val="333333"/>
          <w:sz w:val="28"/>
          <w:szCs w:val="28"/>
          <w:shd w:val="clear" w:color="auto" w:fill="FFFFFF"/>
        </w:rPr>
        <w:t>huyên môn,</w:t>
      </w:r>
      <w:r w:rsidR="0012120B" w:rsidRPr="0012120B">
        <w:rPr>
          <w:rFonts w:eastAsia="Times New Roman" w:cs="Times New Roman"/>
          <w:color w:val="333333"/>
          <w:sz w:val="28"/>
          <w:szCs w:val="28"/>
          <w:shd w:val="clear" w:color="auto" w:fill="FFFFFF"/>
        </w:rPr>
        <w:t xml:space="preserve"> chi đầu tư xây dựng, sửa chữa, mua sắm trang thiết bị.</w:t>
      </w:r>
    </w:p>
    <w:p w:rsidR="0012120B" w:rsidRPr="0012120B" w:rsidRDefault="00035CBD" w:rsidP="0012120B">
      <w:pPr>
        <w:shd w:val="clear" w:color="auto" w:fill="FFFFFF"/>
        <w:spacing w:before="120" w:after="150" w:line="240" w:lineRule="auto"/>
        <w:ind w:left="360" w:right="-360" w:firstLine="540"/>
        <w:jc w:val="both"/>
        <w:rPr>
          <w:rFonts w:ascii="Helvetica" w:eastAsia="Times New Roman" w:hAnsi="Helvetica" w:cs="Helvetica"/>
          <w:color w:val="333333"/>
          <w:sz w:val="28"/>
          <w:szCs w:val="28"/>
        </w:rPr>
      </w:pPr>
      <w:r>
        <w:rPr>
          <w:rFonts w:eastAsia="Times New Roman" w:cs="Times New Roman"/>
          <w:color w:val="333333"/>
          <w:sz w:val="28"/>
          <w:szCs w:val="28"/>
        </w:rPr>
        <w:t xml:space="preserve">- </w:t>
      </w:r>
      <w:r w:rsidR="0012120B" w:rsidRPr="0012120B">
        <w:rPr>
          <w:rFonts w:eastAsia="Times New Roman" w:cs="Times New Roman"/>
          <w:color w:val="333333"/>
          <w:sz w:val="28"/>
          <w:szCs w:val="28"/>
        </w:rPr>
        <w:t>Thực hiện miễn, giảm học phí đối với người học thuộc diện được hưởng chính sách xã hội.</w:t>
      </w:r>
    </w:p>
    <w:p w:rsidR="00560008" w:rsidRDefault="0012120B" w:rsidP="00560008">
      <w:pPr>
        <w:shd w:val="clear" w:color="auto" w:fill="FFFFFF"/>
        <w:spacing w:before="120" w:after="150" w:line="240" w:lineRule="auto"/>
        <w:ind w:left="360" w:right="-360" w:firstLine="540"/>
        <w:jc w:val="both"/>
        <w:rPr>
          <w:rFonts w:eastAsia="Times New Roman" w:cs="Times New Roman"/>
          <w:color w:val="333333"/>
          <w:sz w:val="28"/>
          <w:szCs w:val="28"/>
        </w:rPr>
      </w:pPr>
      <w:r w:rsidRPr="0012120B">
        <w:rPr>
          <w:rFonts w:eastAsia="Times New Roman" w:cs="Times New Roman"/>
          <w:color w:val="333333"/>
          <w:spacing w:val="-2"/>
          <w:sz w:val="28"/>
          <w:szCs w:val="28"/>
        </w:rPr>
        <w:t>Chế độ miễn giảm học phí: Căn cứ theo Nghị định số 86/2015/NĐ-CP ngày 02/10/2</w:t>
      </w:r>
      <w:r w:rsidR="00096EEF">
        <w:rPr>
          <w:rFonts w:eastAsia="Times New Roman" w:cs="Times New Roman"/>
          <w:color w:val="333333"/>
          <w:spacing w:val="-2"/>
          <w:sz w:val="28"/>
          <w:szCs w:val="28"/>
        </w:rPr>
        <w:t xml:space="preserve">015 của Chính phủ; </w:t>
      </w:r>
      <w:r w:rsidR="00560008">
        <w:rPr>
          <w:rFonts w:eastAsia="Times New Roman" w:cs="Times New Roman"/>
          <w:color w:val="333333"/>
          <w:spacing w:val="-2"/>
          <w:sz w:val="28"/>
          <w:szCs w:val="28"/>
        </w:rPr>
        <w:t>T</w:t>
      </w:r>
      <w:r w:rsidRPr="0012120B">
        <w:rPr>
          <w:rFonts w:eastAsia="Times New Roman" w:cs="Times New Roman"/>
          <w:color w:val="333333"/>
          <w:spacing w:val="-2"/>
          <w:sz w:val="28"/>
          <w:szCs w:val="28"/>
        </w:rPr>
        <w:t>hông tư liên tịch số 09/2016/TTLT</w:t>
      </w:r>
      <w:r w:rsidR="00560008">
        <w:rPr>
          <w:rFonts w:eastAsia="Times New Roman" w:cs="Times New Roman"/>
          <w:color w:val="333333"/>
          <w:spacing w:val="-2"/>
          <w:sz w:val="28"/>
          <w:szCs w:val="28"/>
        </w:rPr>
        <w:t>-</w:t>
      </w:r>
      <w:r w:rsidR="00EA2338">
        <w:rPr>
          <w:rFonts w:eastAsia="Times New Roman" w:cs="Times New Roman"/>
          <w:color w:val="333333"/>
          <w:sz w:val="28"/>
          <w:szCs w:val="28"/>
        </w:rPr>
        <w:t xml:space="preserve"> </w:t>
      </w:r>
      <w:r w:rsidRPr="0012120B">
        <w:rPr>
          <w:rFonts w:eastAsia="Times New Roman" w:cs="Times New Roman"/>
          <w:color w:val="333333"/>
          <w:sz w:val="28"/>
          <w:szCs w:val="28"/>
        </w:rPr>
        <w:t>BGDĐT-BTC-BL</w:t>
      </w:r>
      <w:r w:rsidR="00560008">
        <w:rPr>
          <w:rFonts w:eastAsia="Times New Roman" w:cs="Times New Roman"/>
          <w:color w:val="333333"/>
          <w:sz w:val="28"/>
          <w:szCs w:val="28"/>
        </w:rPr>
        <w:t>ĐTBXH ngày 30/03/2016 của Bộ GD&amp;</w:t>
      </w:r>
      <w:r w:rsidR="00096EEF">
        <w:rPr>
          <w:rFonts w:eastAsia="Times New Roman" w:cs="Times New Roman"/>
          <w:color w:val="333333"/>
          <w:sz w:val="28"/>
          <w:szCs w:val="28"/>
        </w:rPr>
        <w:t>ĐT-Bộ Tài chính-</w:t>
      </w:r>
      <w:r w:rsidRPr="0012120B">
        <w:rPr>
          <w:rFonts w:eastAsia="Times New Roman" w:cs="Times New Roman"/>
          <w:color w:val="333333"/>
          <w:sz w:val="28"/>
          <w:szCs w:val="28"/>
        </w:rPr>
        <w:t xml:space="preserve">Bộ LĐTBXH. </w:t>
      </w:r>
    </w:p>
    <w:p w:rsidR="0012120B" w:rsidRPr="0012120B" w:rsidRDefault="0012120B" w:rsidP="00560008">
      <w:pPr>
        <w:shd w:val="clear" w:color="auto" w:fill="FFFFFF"/>
        <w:spacing w:before="120" w:after="150" w:line="240" w:lineRule="auto"/>
        <w:ind w:left="360" w:right="-360" w:firstLine="540"/>
        <w:jc w:val="both"/>
        <w:rPr>
          <w:rFonts w:ascii="Helvetica" w:eastAsia="Times New Roman" w:hAnsi="Helvetica" w:cs="Helvetica"/>
          <w:color w:val="333333"/>
          <w:sz w:val="28"/>
          <w:szCs w:val="28"/>
        </w:rPr>
      </w:pPr>
      <w:r w:rsidRPr="0012120B">
        <w:rPr>
          <w:rFonts w:eastAsia="Times New Roman" w:cs="Times New Roman"/>
          <w:color w:val="333333"/>
          <w:sz w:val="28"/>
          <w:szCs w:val="28"/>
        </w:rPr>
        <w:t xml:space="preserve">Vào đầu năm học </w:t>
      </w:r>
      <w:r w:rsidR="00782D7F">
        <w:rPr>
          <w:rFonts w:eastAsia="Times New Roman" w:cs="Times New Roman"/>
          <w:color w:val="333333"/>
          <w:sz w:val="28"/>
          <w:szCs w:val="28"/>
        </w:rPr>
        <w:t>2019 -</w:t>
      </w:r>
      <w:r w:rsidR="00560008">
        <w:rPr>
          <w:rFonts w:eastAsia="Times New Roman" w:cs="Times New Roman"/>
          <w:color w:val="333333"/>
          <w:sz w:val="28"/>
          <w:szCs w:val="28"/>
        </w:rPr>
        <w:t xml:space="preserve"> 2020</w:t>
      </w:r>
      <w:r w:rsidRPr="0012120B">
        <w:rPr>
          <w:rFonts w:eastAsia="Times New Roman" w:cs="Times New Roman"/>
          <w:color w:val="333333"/>
          <w:sz w:val="28"/>
          <w:szCs w:val="28"/>
        </w:rPr>
        <w:t xml:space="preserve"> nhà trường đã tiến hành rà soát, làm hồ sơ chế độ miễn, giảm học phí cho các đối tượng học sinh đủ điều kiện</w:t>
      </w:r>
      <w:r w:rsidR="00096EEF">
        <w:rPr>
          <w:rFonts w:eastAsia="Times New Roman" w:cs="Times New Roman"/>
          <w:color w:val="333333"/>
          <w:sz w:val="28"/>
          <w:szCs w:val="28"/>
        </w:rPr>
        <w:t>.</w:t>
      </w:r>
    </w:p>
    <w:p w:rsidR="00EA2338" w:rsidRDefault="0012120B" w:rsidP="00EA2338">
      <w:pPr>
        <w:shd w:val="clear" w:color="auto" w:fill="FFFFFF"/>
        <w:spacing w:before="120" w:after="150" w:line="240" w:lineRule="auto"/>
        <w:ind w:left="360" w:right="-360" w:firstLine="540"/>
        <w:jc w:val="both"/>
        <w:rPr>
          <w:rFonts w:ascii="Helvetica" w:eastAsia="Times New Roman" w:hAnsi="Helvetica" w:cs="Helvetica"/>
          <w:color w:val="333333"/>
          <w:sz w:val="28"/>
          <w:szCs w:val="28"/>
        </w:rPr>
      </w:pPr>
      <w:r w:rsidRPr="0012120B">
        <w:rPr>
          <w:rFonts w:eastAsia="Times New Roman" w:cs="Times New Roman"/>
          <w:b/>
          <w:bCs/>
          <w:color w:val="333333"/>
          <w:sz w:val="28"/>
          <w:szCs w:val="28"/>
          <w:shd w:val="clear" w:color="auto" w:fill="FFFFFF"/>
        </w:rPr>
        <w:t>III. HÌNH THỨC VÀ THỜI ĐIỂM CÔNG KHAI</w:t>
      </w:r>
    </w:p>
    <w:p w:rsidR="0012120B" w:rsidRPr="0012120B" w:rsidRDefault="00EA2338" w:rsidP="00EA2338">
      <w:pPr>
        <w:shd w:val="clear" w:color="auto" w:fill="FFFFFF"/>
        <w:spacing w:before="120" w:after="150" w:line="240" w:lineRule="auto"/>
        <w:ind w:left="360" w:right="-360" w:firstLine="540"/>
        <w:jc w:val="both"/>
        <w:rPr>
          <w:rFonts w:ascii="Helvetica" w:eastAsia="Times New Roman" w:hAnsi="Helvetica" w:cs="Helvetica"/>
          <w:color w:val="333333"/>
          <w:sz w:val="28"/>
          <w:szCs w:val="28"/>
        </w:rPr>
      </w:pPr>
      <w:r w:rsidRPr="00EA2338">
        <w:rPr>
          <w:rFonts w:eastAsia="Times New Roman" w:cs="Times New Roman"/>
          <w:bCs/>
          <w:color w:val="333333"/>
          <w:sz w:val="28"/>
          <w:szCs w:val="28"/>
          <w:shd w:val="clear" w:color="auto" w:fill="FFFFFF"/>
        </w:rPr>
        <w:t>3.</w:t>
      </w:r>
      <w:r w:rsidR="0012120B" w:rsidRPr="00EA2338">
        <w:rPr>
          <w:rFonts w:eastAsia="Times New Roman" w:cs="Times New Roman"/>
          <w:bCs/>
          <w:color w:val="333333"/>
          <w:sz w:val="28"/>
          <w:szCs w:val="28"/>
          <w:shd w:val="clear" w:color="auto" w:fill="FFFFFF"/>
        </w:rPr>
        <w:t>1.</w:t>
      </w:r>
      <w:r w:rsidR="0012120B" w:rsidRPr="0012120B">
        <w:rPr>
          <w:rFonts w:eastAsia="Times New Roman" w:cs="Times New Roman"/>
          <w:b/>
          <w:bCs/>
          <w:color w:val="333333"/>
          <w:sz w:val="28"/>
          <w:szCs w:val="28"/>
          <w:shd w:val="clear" w:color="auto" w:fill="FFFFFF"/>
        </w:rPr>
        <w:t> </w:t>
      </w:r>
      <w:r w:rsidR="0012120B" w:rsidRPr="0012120B">
        <w:rPr>
          <w:rFonts w:eastAsia="Times New Roman" w:cs="Times New Roman"/>
          <w:color w:val="333333"/>
          <w:sz w:val="28"/>
          <w:szCs w:val="28"/>
          <w:shd w:val="clear" w:color="auto" w:fill="FFFFFF"/>
        </w:rPr>
        <w:t>Công công khai trong Hội đồng sư phạm nhà trường, công khai trước toàn thể phụ huynh; các biểu mẫu côn</w:t>
      </w:r>
      <w:r w:rsidR="0019626D">
        <w:rPr>
          <w:rFonts w:eastAsia="Times New Roman" w:cs="Times New Roman"/>
          <w:color w:val="333333"/>
          <w:sz w:val="28"/>
          <w:szCs w:val="28"/>
          <w:shd w:val="clear" w:color="auto" w:fill="FFFFFF"/>
        </w:rPr>
        <w:t xml:space="preserve">g khai được niêm yết ở </w:t>
      </w:r>
      <w:r w:rsidR="0019626D">
        <w:rPr>
          <w:b/>
          <w:sz w:val="28"/>
          <w:szCs w:val="28"/>
        </w:rPr>
        <w:t xml:space="preserve">website, </w:t>
      </w:r>
      <w:r w:rsidR="0019626D" w:rsidRPr="0019626D">
        <w:rPr>
          <w:sz w:val="28"/>
          <w:szCs w:val="28"/>
        </w:rPr>
        <w:t>bảng thông báo</w:t>
      </w:r>
      <w:r w:rsidR="0012120B" w:rsidRPr="0012120B">
        <w:rPr>
          <w:rFonts w:eastAsia="Times New Roman" w:cs="Times New Roman"/>
          <w:color w:val="333333"/>
          <w:sz w:val="28"/>
          <w:szCs w:val="28"/>
          <w:shd w:val="clear" w:color="auto" w:fill="FFFFFF"/>
        </w:rPr>
        <w:t xml:space="preserve"> </w:t>
      </w:r>
      <w:r w:rsidR="0019626D">
        <w:rPr>
          <w:rFonts w:eastAsia="Times New Roman" w:cs="Times New Roman"/>
          <w:color w:val="333333"/>
          <w:sz w:val="28"/>
          <w:szCs w:val="28"/>
          <w:shd w:val="clear" w:color="auto" w:fill="FFFFFF"/>
        </w:rPr>
        <w:t xml:space="preserve">của </w:t>
      </w:r>
      <w:r w:rsidR="0012120B" w:rsidRPr="0012120B">
        <w:rPr>
          <w:rFonts w:eastAsia="Times New Roman" w:cs="Times New Roman"/>
          <w:color w:val="333333"/>
          <w:sz w:val="28"/>
          <w:szCs w:val="28"/>
          <w:shd w:val="clear" w:color="auto" w:fill="FFFFFF"/>
        </w:rPr>
        <w:t>trường, bảng tin của trường để thuận tiện cho mọi người theo dõi.</w:t>
      </w:r>
    </w:p>
    <w:p w:rsidR="0012120B" w:rsidRPr="0012120B" w:rsidRDefault="00EA2338" w:rsidP="0012120B">
      <w:pPr>
        <w:shd w:val="clear" w:color="auto" w:fill="FFFFFF"/>
        <w:spacing w:before="120" w:after="150" w:line="240" w:lineRule="auto"/>
        <w:ind w:left="360" w:right="-360" w:firstLine="540"/>
        <w:jc w:val="both"/>
        <w:rPr>
          <w:rFonts w:ascii="Helvetica" w:eastAsia="Times New Roman" w:hAnsi="Helvetica" w:cs="Helvetica"/>
          <w:color w:val="333333"/>
          <w:sz w:val="28"/>
          <w:szCs w:val="28"/>
        </w:rPr>
      </w:pPr>
      <w:r>
        <w:rPr>
          <w:rFonts w:eastAsia="Times New Roman" w:cs="Times New Roman"/>
          <w:color w:val="333333"/>
          <w:sz w:val="28"/>
          <w:szCs w:val="28"/>
        </w:rPr>
        <w:t>3.</w:t>
      </w:r>
      <w:r w:rsidR="0012120B" w:rsidRPr="0012120B">
        <w:rPr>
          <w:rFonts w:eastAsia="Times New Roman" w:cs="Times New Roman"/>
          <w:color w:val="333333"/>
          <w:sz w:val="28"/>
          <w:szCs w:val="28"/>
        </w:rPr>
        <w:t>2. Thời điểm công khai: </w:t>
      </w:r>
      <w:r w:rsidR="0012120B" w:rsidRPr="0012120B">
        <w:rPr>
          <w:rFonts w:eastAsia="Times New Roman" w:cs="Times New Roman"/>
          <w:color w:val="333333"/>
          <w:spacing w:val="-2"/>
          <w:sz w:val="28"/>
          <w:szCs w:val="28"/>
        </w:rPr>
        <w:t>Thực hiện vào tháng 6 hàng năm, cập nhật đầu năm học hoặc khi có sự thay đổi nội dung liên quan.</w:t>
      </w:r>
    </w:p>
    <w:p w:rsidR="0012120B" w:rsidRPr="0012120B" w:rsidRDefault="0012120B" w:rsidP="0012120B">
      <w:pPr>
        <w:shd w:val="clear" w:color="auto" w:fill="FFFFFF"/>
        <w:spacing w:before="120" w:after="150" w:line="240" w:lineRule="auto"/>
        <w:ind w:left="360" w:right="-360" w:firstLine="540"/>
        <w:jc w:val="both"/>
        <w:rPr>
          <w:rFonts w:ascii="Helvetica" w:eastAsia="Times New Roman" w:hAnsi="Helvetica" w:cs="Helvetica"/>
          <w:color w:val="333333"/>
          <w:sz w:val="28"/>
          <w:szCs w:val="28"/>
        </w:rPr>
      </w:pPr>
      <w:r w:rsidRPr="0012120B">
        <w:rPr>
          <w:rFonts w:eastAsia="Times New Roman" w:cs="Times New Roman"/>
          <w:b/>
          <w:bCs/>
          <w:color w:val="333333"/>
          <w:sz w:val="28"/>
          <w:szCs w:val="28"/>
          <w:shd w:val="clear" w:color="auto" w:fill="FFFFFF"/>
        </w:rPr>
        <w:lastRenderedPageBreak/>
        <w:t>IV. TỔ CHỨC THỰC HIỆN</w:t>
      </w:r>
    </w:p>
    <w:p w:rsidR="0012120B" w:rsidRPr="0012120B" w:rsidRDefault="0012120B" w:rsidP="0012120B">
      <w:pPr>
        <w:shd w:val="clear" w:color="auto" w:fill="FFFFFF"/>
        <w:spacing w:before="120" w:after="150" w:line="240" w:lineRule="auto"/>
        <w:ind w:left="360" w:right="-360" w:firstLine="540"/>
        <w:jc w:val="both"/>
        <w:rPr>
          <w:rFonts w:ascii="Helvetica" w:eastAsia="Times New Roman" w:hAnsi="Helvetica" w:cs="Helvetica"/>
          <w:color w:val="333333"/>
          <w:sz w:val="28"/>
          <w:szCs w:val="28"/>
        </w:rPr>
      </w:pPr>
      <w:r w:rsidRPr="0012120B">
        <w:rPr>
          <w:rFonts w:eastAsia="Times New Roman" w:cs="Times New Roman"/>
          <w:color w:val="333333"/>
          <w:sz w:val="28"/>
          <w:szCs w:val="28"/>
          <w:shd w:val="clear" w:color="auto" w:fill="FFFFFF"/>
        </w:rPr>
        <w:t>Hiệu trưởng chịu trách nhiệm tổ chức thực hiện các nội dung, hình thức và thời điểm công khai quy định tại Quy chế này. Thực hiện tổng kết, đánh giá công tác công khai nhằm hoàn thiện và nâng cao hiệu quả công tác quản lý.</w:t>
      </w:r>
    </w:p>
    <w:p w:rsidR="0012120B" w:rsidRPr="0012120B" w:rsidRDefault="0012120B" w:rsidP="0012120B">
      <w:pPr>
        <w:shd w:val="clear" w:color="auto" w:fill="FFFFFF"/>
        <w:spacing w:before="120" w:after="150" w:line="240" w:lineRule="auto"/>
        <w:ind w:left="360" w:right="-360" w:firstLine="540"/>
        <w:jc w:val="both"/>
        <w:rPr>
          <w:rFonts w:ascii="Helvetica" w:eastAsia="Times New Roman" w:hAnsi="Helvetica" w:cs="Helvetica"/>
          <w:color w:val="333333"/>
          <w:sz w:val="28"/>
          <w:szCs w:val="28"/>
        </w:rPr>
      </w:pPr>
      <w:r w:rsidRPr="0012120B">
        <w:rPr>
          <w:rFonts w:eastAsia="Times New Roman" w:cs="Times New Roman"/>
          <w:color w:val="333333"/>
          <w:sz w:val="28"/>
          <w:szCs w:val="28"/>
          <w:shd w:val="clear" w:color="auto" w:fill="FFFFFF"/>
        </w:rPr>
        <w:t>Báo cáo kết quả thực hiện quy chế công khai theo quy định.</w:t>
      </w:r>
    </w:p>
    <w:p w:rsidR="0012120B" w:rsidRPr="0012120B" w:rsidRDefault="0012120B" w:rsidP="0012120B">
      <w:pPr>
        <w:shd w:val="clear" w:color="auto" w:fill="FFFFFF"/>
        <w:spacing w:before="120" w:after="150" w:line="240" w:lineRule="auto"/>
        <w:ind w:left="360" w:right="-360" w:firstLine="540"/>
        <w:jc w:val="both"/>
        <w:rPr>
          <w:rFonts w:ascii="Helvetica" w:eastAsia="Times New Roman" w:hAnsi="Helvetica" w:cs="Helvetica"/>
          <w:color w:val="333333"/>
          <w:sz w:val="28"/>
          <w:szCs w:val="28"/>
        </w:rPr>
      </w:pPr>
      <w:r w:rsidRPr="0012120B">
        <w:rPr>
          <w:rFonts w:eastAsia="Times New Roman" w:cs="Times New Roman"/>
          <w:color w:val="333333"/>
          <w:sz w:val="28"/>
          <w:szCs w:val="28"/>
          <w:shd w:val="clear" w:color="auto" w:fill="FFFFFF"/>
        </w:rPr>
        <w:t>Tạo điều kiện thuận lợi cho công tác kiểm tra việc thực hiện công khai tại đơn vị</w:t>
      </w:r>
      <w:r w:rsidR="00244027">
        <w:rPr>
          <w:rFonts w:eastAsia="Times New Roman" w:cs="Times New Roman"/>
          <w:color w:val="333333"/>
          <w:sz w:val="28"/>
          <w:szCs w:val="28"/>
          <w:shd w:val="clear" w:color="auto" w:fill="FFFFFF"/>
        </w:rPr>
        <w:t xml:space="preserve"> trong năm học</w:t>
      </w:r>
      <w:r w:rsidRPr="0012120B">
        <w:rPr>
          <w:rFonts w:eastAsia="Times New Roman" w:cs="Times New Roman"/>
          <w:color w:val="333333"/>
          <w:sz w:val="28"/>
          <w:szCs w:val="28"/>
          <w:shd w:val="clear" w:color="auto" w:fill="FFFFFF"/>
        </w:rPr>
        <w:t>.</w:t>
      </w:r>
    </w:p>
    <w:p w:rsidR="0012120B" w:rsidRPr="0012120B" w:rsidRDefault="0012120B" w:rsidP="0012120B">
      <w:pPr>
        <w:shd w:val="clear" w:color="auto" w:fill="FFFFFF"/>
        <w:spacing w:before="120" w:after="150" w:line="240" w:lineRule="auto"/>
        <w:ind w:left="360" w:right="-360" w:firstLine="540"/>
        <w:jc w:val="both"/>
        <w:rPr>
          <w:rFonts w:ascii="Helvetica" w:eastAsia="Times New Roman" w:hAnsi="Helvetica" w:cs="Helvetica"/>
          <w:color w:val="333333"/>
          <w:sz w:val="28"/>
          <w:szCs w:val="28"/>
        </w:rPr>
      </w:pPr>
      <w:r w:rsidRPr="0012120B">
        <w:rPr>
          <w:rFonts w:eastAsia="Times New Roman" w:cs="Times New Roman"/>
          <w:color w:val="333333"/>
          <w:sz w:val="28"/>
          <w:szCs w:val="28"/>
          <w:shd w:val="clear" w:color="auto" w:fill="FFFFFF"/>
        </w:rPr>
        <w:t xml:space="preserve">Trên đây là kế hoạch thực hiện quy chế công khai theo Thông </w:t>
      </w:r>
      <w:r w:rsidR="00EA2338">
        <w:rPr>
          <w:rFonts w:eastAsia="Times New Roman" w:cs="Times New Roman"/>
          <w:color w:val="333333"/>
          <w:sz w:val="28"/>
          <w:szCs w:val="28"/>
          <w:shd w:val="clear" w:color="auto" w:fill="FFFFFF"/>
        </w:rPr>
        <w:t>tư 36/2017/TT-BGDĐT năm học 2019-2020 của Trường THCS&amp;THPT Lý</w:t>
      </w:r>
      <w:r w:rsidR="00EB5545">
        <w:rPr>
          <w:rFonts w:eastAsia="Times New Roman" w:cs="Times New Roman"/>
          <w:color w:val="333333"/>
          <w:sz w:val="28"/>
          <w:szCs w:val="28"/>
          <w:shd w:val="clear" w:color="auto" w:fill="FFFFFF"/>
        </w:rPr>
        <w:t xml:space="preserve"> Văn Lâm</w:t>
      </w:r>
      <w:r w:rsidR="00EA2338">
        <w:rPr>
          <w:rFonts w:eastAsia="Times New Roman" w:cs="Times New Roman"/>
          <w:color w:val="333333"/>
          <w:sz w:val="28"/>
          <w:szCs w:val="28"/>
          <w:shd w:val="clear" w:color="auto" w:fill="FFFFFF"/>
        </w:rPr>
        <w:t>. Trường THCS&amp;THPT Lý Văn Lâm</w:t>
      </w:r>
      <w:r w:rsidRPr="0012120B">
        <w:rPr>
          <w:rFonts w:eastAsia="Times New Roman" w:cs="Times New Roman"/>
          <w:color w:val="333333"/>
          <w:sz w:val="28"/>
          <w:szCs w:val="28"/>
          <w:shd w:val="clear" w:color="auto" w:fill="FFFFFF"/>
        </w:rPr>
        <w:t xml:space="preserve"> cam kết thực hiện đúng nội dung kế hoạch đã đề ra để xây dựng nhà trường đoàn kết, hoàn thành xuất sắc nhiệm vụ năm học.</w:t>
      </w:r>
    </w:p>
    <w:tbl>
      <w:tblPr>
        <w:tblpPr w:leftFromText="180" w:rightFromText="180" w:vertAnchor="text"/>
        <w:tblW w:w="0" w:type="auto"/>
        <w:shd w:val="clear" w:color="auto" w:fill="FFFFFF"/>
        <w:tblCellMar>
          <w:top w:w="15" w:type="dxa"/>
          <w:left w:w="15" w:type="dxa"/>
          <w:bottom w:w="15" w:type="dxa"/>
          <w:right w:w="15" w:type="dxa"/>
        </w:tblCellMar>
        <w:tblLook w:val="04A0"/>
      </w:tblPr>
      <w:tblGrid>
        <w:gridCol w:w="3945"/>
        <w:gridCol w:w="5343"/>
      </w:tblGrid>
      <w:tr w:rsidR="0012120B" w:rsidRPr="0012120B" w:rsidTr="0012120B">
        <w:tc>
          <w:tcPr>
            <w:tcW w:w="3945" w:type="dxa"/>
            <w:shd w:val="clear" w:color="auto" w:fill="FFFFFF"/>
            <w:tcMar>
              <w:top w:w="75" w:type="dxa"/>
              <w:left w:w="75" w:type="dxa"/>
              <w:bottom w:w="75" w:type="dxa"/>
              <w:right w:w="75" w:type="dxa"/>
            </w:tcMar>
            <w:hideMark/>
          </w:tcPr>
          <w:p w:rsidR="0012120B" w:rsidRPr="0012120B" w:rsidRDefault="0012120B" w:rsidP="0012120B">
            <w:pPr>
              <w:spacing w:after="0" w:line="240" w:lineRule="auto"/>
              <w:ind w:left="360" w:right="-360" w:firstLine="540"/>
              <w:jc w:val="both"/>
              <w:rPr>
                <w:rFonts w:ascii="Helvetica" w:eastAsia="Times New Roman" w:hAnsi="Helvetica" w:cs="Helvetica"/>
                <w:color w:val="333333"/>
                <w:sz w:val="28"/>
                <w:szCs w:val="28"/>
              </w:rPr>
            </w:pPr>
            <w:r w:rsidRPr="0012120B">
              <w:rPr>
                <w:rFonts w:eastAsia="Times New Roman" w:cs="Times New Roman"/>
                <w:b/>
                <w:bCs/>
                <w:i/>
                <w:iCs/>
                <w:color w:val="333333"/>
                <w:sz w:val="28"/>
                <w:szCs w:val="28"/>
                <w:lang w:val="vi-VN"/>
              </w:rPr>
              <w:t>Nơi nhận:</w:t>
            </w:r>
          </w:p>
          <w:p w:rsidR="00F37F27" w:rsidRDefault="0012120B" w:rsidP="00F37F27">
            <w:pPr>
              <w:spacing w:after="0" w:line="240" w:lineRule="auto"/>
              <w:ind w:left="360" w:right="-360" w:firstLine="547"/>
              <w:jc w:val="both"/>
              <w:rPr>
                <w:rFonts w:ascii="Helvetica" w:eastAsia="Times New Roman" w:hAnsi="Helvetica" w:cs="Helvetica"/>
                <w:color w:val="333333"/>
                <w:szCs w:val="24"/>
              </w:rPr>
            </w:pPr>
            <w:r w:rsidRPr="0012120B">
              <w:rPr>
                <w:rFonts w:eastAsia="Times New Roman" w:cs="Times New Roman"/>
                <w:color w:val="333333"/>
                <w:szCs w:val="24"/>
                <w:lang w:val="vi-VN"/>
              </w:rPr>
              <w:t xml:space="preserve">- </w:t>
            </w:r>
            <w:r w:rsidRPr="0012120B">
              <w:rPr>
                <w:rFonts w:eastAsia="Times New Roman" w:cs="Times New Roman"/>
                <w:color w:val="333333"/>
                <w:szCs w:val="24"/>
              </w:rPr>
              <w:t>Sở</w:t>
            </w:r>
            <w:r w:rsidRPr="0012120B">
              <w:rPr>
                <w:rFonts w:eastAsia="Times New Roman" w:cs="Times New Roman"/>
                <w:color w:val="333333"/>
                <w:szCs w:val="24"/>
                <w:lang w:val="vi-VN"/>
              </w:rPr>
              <w:t xml:space="preserve"> G</w:t>
            </w:r>
            <w:r w:rsidRPr="0012120B">
              <w:rPr>
                <w:rFonts w:eastAsia="Times New Roman" w:cs="Times New Roman"/>
                <w:color w:val="333333"/>
                <w:szCs w:val="24"/>
              </w:rPr>
              <w:t>D&amp;ĐT</w:t>
            </w:r>
            <w:r w:rsidRPr="0012120B">
              <w:rPr>
                <w:rFonts w:eastAsia="Times New Roman" w:cs="Times New Roman"/>
                <w:color w:val="333333"/>
                <w:szCs w:val="24"/>
                <w:lang w:val="vi-VN"/>
              </w:rPr>
              <w:t> (</w:t>
            </w:r>
            <w:r w:rsidRPr="0012120B">
              <w:rPr>
                <w:rFonts w:eastAsia="Times New Roman" w:cs="Times New Roman"/>
                <w:color w:val="333333"/>
                <w:szCs w:val="24"/>
              </w:rPr>
              <w:t>b</w:t>
            </w:r>
            <w:r w:rsidRPr="0012120B">
              <w:rPr>
                <w:rFonts w:eastAsia="Times New Roman" w:cs="Times New Roman"/>
                <w:color w:val="333333"/>
                <w:szCs w:val="24"/>
                <w:lang w:val="vi-VN"/>
              </w:rPr>
              <w:t>/c)</w:t>
            </w:r>
            <w:r w:rsidRPr="0012120B">
              <w:rPr>
                <w:rFonts w:eastAsia="Times New Roman" w:cs="Times New Roman"/>
                <w:color w:val="333333"/>
                <w:szCs w:val="24"/>
              </w:rPr>
              <w:t>;</w:t>
            </w:r>
          </w:p>
          <w:p w:rsidR="0012120B" w:rsidRPr="00F37F27" w:rsidRDefault="0012120B" w:rsidP="00F37F27">
            <w:pPr>
              <w:spacing w:after="0" w:line="240" w:lineRule="auto"/>
              <w:ind w:left="360" w:right="-360" w:firstLine="547"/>
              <w:jc w:val="both"/>
              <w:rPr>
                <w:rFonts w:ascii="Helvetica" w:eastAsia="Times New Roman" w:hAnsi="Helvetica" w:cs="Helvetica"/>
                <w:color w:val="333333"/>
                <w:szCs w:val="24"/>
              </w:rPr>
            </w:pPr>
            <w:r w:rsidRPr="0012120B">
              <w:rPr>
                <w:rFonts w:eastAsia="Times New Roman" w:cs="Times New Roman"/>
                <w:color w:val="333333"/>
                <w:szCs w:val="24"/>
                <w:lang w:val="vi-VN"/>
              </w:rPr>
              <w:t>- Lưu:VT</w:t>
            </w:r>
            <w:r w:rsidRPr="0012120B">
              <w:rPr>
                <w:rFonts w:eastAsia="Times New Roman" w:cs="Times New Roman"/>
                <w:color w:val="333333"/>
                <w:sz w:val="28"/>
                <w:szCs w:val="28"/>
                <w:lang w:val="fr-FR"/>
              </w:rPr>
              <w:t>.</w:t>
            </w:r>
          </w:p>
          <w:p w:rsidR="0012120B" w:rsidRPr="0012120B" w:rsidRDefault="0012120B" w:rsidP="0012120B">
            <w:pPr>
              <w:spacing w:after="0" w:line="240" w:lineRule="auto"/>
              <w:ind w:left="360" w:right="-360" w:firstLine="547"/>
              <w:jc w:val="both"/>
              <w:rPr>
                <w:rFonts w:ascii="Helvetica" w:eastAsia="Times New Roman" w:hAnsi="Helvetica" w:cs="Helvetica"/>
                <w:color w:val="333333"/>
                <w:sz w:val="28"/>
                <w:szCs w:val="28"/>
              </w:rPr>
            </w:pPr>
            <w:r>
              <w:rPr>
                <w:rFonts w:eastAsia="Times New Roman" w:cs="Times New Roman"/>
                <w:color w:val="333333"/>
                <w:sz w:val="28"/>
                <w:szCs w:val="28"/>
                <w:lang w:val="fr-FR"/>
              </w:rPr>
              <w:t xml:space="preserve">                                                                      </w:t>
            </w:r>
          </w:p>
        </w:tc>
        <w:tc>
          <w:tcPr>
            <w:tcW w:w="5343" w:type="dxa"/>
            <w:shd w:val="clear" w:color="auto" w:fill="FFFFFF"/>
            <w:tcMar>
              <w:top w:w="75" w:type="dxa"/>
              <w:left w:w="75" w:type="dxa"/>
              <w:bottom w:w="75" w:type="dxa"/>
              <w:right w:w="75" w:type="dxa"/>
            </w:tcMar>
            <w:hideMark/>
          </w:tcPr>
          <w:p w:rsidR="0012120B" w:rsidRPr="0012120B" w:rsidRDefault="0012120B" w:rsidP="0012120B">
            <w:pPr>
              <w:spacing w:before="120" w:after="120" w:line="240" w:lineRule="auto"/>
              <w:ind w:left="360" w:right="-360" w:firstLine="540"/>
              <w:jc w:val="both"/>
              <w:rPr>
                <w:rFonts w:ascii="Helvetica" w:eastAsia="Times New Roman" w:hAnsi="Helvetica" w:cs="Helvetica"/>
                <w:color w:val="333333"/>
                <w:sz w:val="28"/>
                <w:szCs w:val="28"/>
              </w:rPr>
            </w:pPr>
            <w:r w:rsidRPr="0012120B">
              <w:rPr>
                <w:rFonts w:eastAsia="Times New Roman" w:cs="Times New Roman"/>
                <w:b/>
                <w:bCs/>
                <w:color w:val="333333"/>
                <w:sz w:val="28"/>
                <w:szCs w:val="28"/>
                <w:lang w:val="fr-FR"/>
              </w:rPr>
              <w:t>                  HIỆU TRƯỞNG</w:t>
            </w:r>
          </w:p>
          <w:p w:rsidR="0012120B" w:rsidRPr="0012120B" w:rsidRDefault="0012120B" w:rsidP="0012120B">
            <w:pPr>
              <w:spacing w:before="120" w:after="120" w:line="240" w:lineRule="auto"/>
              <w:ind w:left="360" w:right="-360" w:firstLine="540"/>
              <w:jc w:val="both"/>
              <w:rPr>
                <w:rFonts w:ascii="Helvetica" w:eastAsia="Times New Roman" w:hAnsi="Helvetica" w:cs="Helvetica"/>
                <w:color w:val="333333"/>
                <w:sz w:val="28"/>
                <w:szCs w:val="28"/>
              </w:rPr>
            </w:pPr>
            <w:r w:rsidRPr="0012120B">
              <w:rPr>
                <w:rFonts w:ascii="Helvetica" w:eastAsia="Times New Roman" w:hAnsi="Helvetica" w:cs="Helvetica"/>
                <w:color w:val="333333"/>
                <w:sz w:val="28"/>
                <w:szCs w:val="28"/>
              </w:rPr>
              <w:t> </w:t>
            </w:r>
          </w:p>
          <w:p w:rsidR="00F37F27" w:rsidRPr="00A6211B" w:rsidRDefault="0012120B" w:rsidP="0012120B">
            <w:pPr>
              <w:spacing w:before="120" w:after="120" w:line="240" w:lineRule="auto"/>
              <w:ind w:left="360" w:right="-360" w:firstLine="540"/>
              <w:jc w:val="both"/>
              <w:rPr>
                <w:rFonts w:eastAsia="Times New Roman" w:cs="Times New Roman"/>
                <w:bCs/>
                <w:color w:val="333333"/>
                <w:sz w:val="28"/>
                <w:szCs w:val="28"/>
              </w:rPr>
            </w:pPr>
            <w:r w:rsidRPr="0012120B">
              <w:rPr>
                <w:rFonts w:ascii="Helvetica" w:eastAsia="Times New Roman" w:hAnsi="Helvetica" w:cs="Helvetica"/>
                <w:b/>
                <w:bCs/>
                <w:color w:val="333333"/>
                <w:sz w:val="28"/>
                <w:szCs w:val="28"/>
              </w:rPr>
              <w:t>                   </w:t>
            </w:r>
            <w:r w:rsidR="00EA3132">
              <w:rPr>
                <w:rFonts w:ascii="Helvetica" w:eastAsia="Times New Roman" w:hAnsi="Helvetica" w:cs="Helvetica"/>
                <w:b/>
                <w:bCs/>
                <w:color w:val="333333"/>
                <w:sz w:val="28"/>
                <w:szCs w:val="28"/>
              </w:rPr>
              <w:t xml:space="preserve">    </w:t>
            </w:r>
            <w:r w:rsidR="00A6211B" w:rsidRPr="00A6211B">
              <w:rPr>
                <w:rFonts w:eastAsia="Times New Roman" w:cs="Times New Roman"/>
                <w:bCs/>
                <w:color w:val="333333"/>
                <w:sz w:val="28"/>
                <w:szCs w:val="28"/>
              </w:rPr>
              <w:t>Đã ký</w:t>
            </w:r>
          </w:p>
          <w:p w:rsidR="0012120B" w:rsidRPr="0012120B" w:rsidRDefault="00F37F27" w:rsidP="0012120B">
            <w:pPr>
              <w:spacing w:before="120" w:after="120" w:line="240" w:lineRule="auto"/>
              <w:ind w:left="360" w:right="-360" w:firstLine="540"/>
              <w:jc w:val="both"/>
              <w:rPr>
                <w:rFonts w:eastAsia="Times New Roman" w:cs="Times New Roman"/>
                <w:color w:val="333333"/>
                <w:sz w:val="28"/>
                <w:szCs w:val="28"/>
              </w:rPr>
            </w:pPr>
            <w:r>
              <w:rPr>
                <w:rFonts w:ascii="Helvetica" w:eastAsia="Times New Roman" w:hAnsi="Helvetica" w:cs="Helvetica"/>
                <w:b/>
                <w:bCs/>
                <w:color w:val="333333"/>
                <w:sz w:val="28"/>
                <w:szCs w:val="28"/>
              </w:rPr>
              <w:t xml:space="preserve">                   </w:t>
            </w:r>
            <w:r w:rsidR="0012120B" w:rsidRPr="0012120B">
              <w:rPr>
                <w:rFonts w:eastAsia="Times New Roman" w:cs="Times New Roman"/>
                <w:b/>
                <w:bCs/>
                <w:color w:val="333333"/>
                <w:sz w:val="28"/>
                <w:szCs w:val="28"/>
              </w:rPr>
              <w:t>Thi Văn Trí</w:t>
            </w:r>
          </w:p>
          <w:p w:rsidR="0012120B" w:rsidRPr="0012120B" w:rsidRDefault="0012120B" w:rsidP="0012120B">
            <w:pPr>
              <w:spacing w:before="120" w:after="120" w:line="240" w:lineRule="auto"/>
              <w:ind w:left="360" w:right="-360" w:firstLine="540"/>
              <w:jc w:val="both"/>
              <w:rPr>
                <w:rFonts w:ascii="Helvetica" w:eastAsia="Times New Roman" w:hAnsi="Helvetica" w:cs="Helvetica"/>
                <w:color w:val="333333"/>
                <w:sz w:val="28"/>
                <w:szCs w:val="28"/>
              </w:rPr>
            </w:pPr>
            <w:r w:rsidRPr="0012120B">
              <w:rPr>
                <w:rFonts w:ascii="Helvetica" w:eastAsia="Times New Roman" w:hAnsi="Helvetica" w:cs="Helvetica"/>
                <w:b/>
                <w:bCs/>
                <w:color w:val="333333"/>
                <w:sz w:val="28"/>
                <w:szCs w:val="28"/>
              </w:rPr>
              <w:t>                          </w:t>
            </w:r>
          </w:p>
        </w:tc>
      </w:tr>
    </w:tbl>
    <w:p w:rsidR="00C8339E" w:rsidRPr="0012120B" w:rsidRDefault="00C8339E" w:rsidP="00EA2338">
      <w:pPr>
        <w:ind w:right="-360"/>
        <w:rPr>
          <w:sz w:val="28"/>
          <w:szCs w:val="28"/>
        </w:rPr>
      </w:pPr>
    </w:p>
    <w:sectPr w:rsidR="00C8339E" w:rsidRPr="0012120B" w:rsidSect="00EA2338">
      <w:footerReference w:type="default" r:id="rId7"/>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9F5" w:rsidRDefault="007659F5" w:rsidP="0012120B">
      <w:pPr>
        <w:spacing w:after="0" w:line="240" w:lineRule="auto"/>
      </w:pPr>
      <w:r>
        <w:separator/>
      </w:r>
    </w:p>
  </w:endnote>
  <w:endnote w:type="continuationSeparator" w:id="1">
    <w:p w:rsidR="007659F5" w:rsidRDefault="007659F5" w:rsidP="00121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718297"/>
      <w:docPartObj>
        <w:docPartGallery w:val="Page Numbers (Bottom of Page)"/>
        <w:docPartUnique/>
      </w:docPartObj>
    </w:sdtPr>
    <w:sdtContent>
      <w:p w:rsidR="0012120B" w:rsidRDefault="007A06C9">
        <w:pPr>
          <w:pStyle w:val="Footer"/>
          <w:jc w:val="center"/>
        </w:pPr>
        <w:fldSimple w:instr=" PAGE   \* MERGEFORMAT ">
          <w:r w:rsidR="00775E83">
            <w:rPr>
              <w:noProof/>
            </w:rPr>
            <w:t>1</w:t>
          </w:r>
        </w:fldSimple>
      </w:p>
    </w:sdtContent>
  </w:sdt>
  <w:p w:rsidR="0012120B" w:rsidRDefault="001212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9F5" w:rsidRDefault="007659F5" w:rsidP="0012120B">
      <w:pPr>
        <w:spacing w:after="0" w:line="240" w:lineRule="auto"/>
      </w:pPr>
      <w:r>
        <w:separator/>
      </w:r>
    </w:p>
  </w:footnote>
  <w:footnote w:type="continuationSeparator" w:id="1">
    <w:p w:rsidR="007659F5" w:rsidRDefault="007659F5" w:rsidP="001212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97E65"/>
    <w:multiLevelType w:val="multilevel"/>
    <w:tmpl w:val="E59C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2120B"/>
    <w:rsid w:val="00035CBD"/>
    <w:rsid w:val="0009304D"/>
    <w:rsid w:val="00096EEF"/>
    <w:rsid w:val="000D55BB"/>
    <w:rsid w:val="0012120B"/>
    <w:rsid w:val="00183477"/>
    <w:rsid w:val="00184D0C"/>
    <w:rsid w:val="0019626D"/>
    <w:rsid w:val="00244027"/>
    <w:rsid w:val="00273888"/>
    <w:rsid w:val="002D7D68"/>
    <w:rsid w:val="00456F75"/>
    <w:rsid w:val="00464B9C"/>
    <w:rsid w:val="0055607E"/>
    <w:rsid w:val="00560008"/>
    <w:rsid w:val="00620E8B"/>
    <w:rsid w:val="006333A6"/>
    <w:rsid w:val="00653EEB"/>
    <w:rsid w:val="006548FA"/>
    <w:rsid w:val="006E6868"/>
    <w:rsid w:val="00735021"/>
    <w:rsid w:val="007659F5"/>
    <w:rsid w:val="00770E0E"/>
    <w:rsid w:val="00775E83"/>
    <w:rsid w:val="00782D7F"/>
    <w:rsid w:val="007A06C9"/>
    <w:rsid w:val="007B4CE0"/>
    <w:rsid w:val="00803E6B"/>
    <w:rsid w:val="00843653"/>
    <w:rsid w:val="00973A80"/>
    <w:rsid w:val="009A4C5B"/>
    <w:rsid w:val="009F43CF"/>
    <w:rsid w:val="00A26D6E"/>
    <w:rsid w:val="00A347F1"/>
    <w:rsid w:val="00A6211B"/>
    <w:rsid w:val="00B35C79"/>
    <w:rsid w:val="00B46BB7"/>
    <w:rsid w:val="00B531B0"/>
    <w:rsid w:val="00B76099"/>
    <w:rsid w:val="00BD439D"/>
    <w:rsid w:val="00C32F20"/>
    <w:rsid w:val="00C70E30"/>
    <w:rsid w:val="00C8339E"/>
    <w:rsid w:val="00DB2CE1"/>
    <w:rsid w:val="00E77D1E"/>
    <w:rsid w:val="00E96263"/>
    <w:rsid w:val="00EA2338"/>
    <w:rsid w:val="00EA3132"/>
    <w:rsid w:val="00EB5545"/>
    <w:rsid w:val="00F37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4"/>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3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20B"/>
    <w:pPr>
      <w:spacing w:before="100" w:beforeAutospacing="1" w:after="100" w:afterAutospacing="1" w:line="240" w:lineRule="auto"/>
    </w:pPr>
    <w:rPr>
      <w:rFonts w:eastAsia="Times New Roman" w:cs="Times New Roman"/>
      <w:szCs w:val="24"/>
    </w:rPr>
  </w:style>
  <w:style w:type="paragraph" w:styleId="BodyTextIndent">
    <w:name w:val="Body Text Indent"/>
    <w:basedOn w:val="Normal"/>
    <w:link w:val="BodyTextIndentChar"/>
    <w:uiPriority w:val="99"/>
    <w:semiHidden/>
    <w:unhideWhenUsed/>
    <w:rsid w:val="0012120B"/>
    <w:pPr>
      <w:spacing w:before="100" w:beforeAutospacing="1" w:after="100" w:afterAutospacing="1" w:line="240" w:lineRule="auto"/>
    </w:pPr>
    <w:rPr>
      <w:rFonts w:eastAsia="Times New Roman" w:cs="Times New Roman"/>
      <w:szCs w:val="24"/>
    </w:rPr>
  </w:style>
  <w:style w:type="character" w:customStyle="1" w:styleId="BodyTextIndentChar">
    <w:name w:val="Body Text Indent Char"/>
    <w:basedOn w:val="DefaultParagraphFont"/>
    <w:link w:val="BodyTextIndent"/>
    <w:uiPriority w:val="99"/>
    <w:semiHidden/>
    <w:rsid w:val="0012120B"/>
    <w:rPr>
      <w:rFonts w:eastAsia="Times New Roman" w:cs="Times New Roman"/>
      <w:szCs w:val="24"/>
    </w:rPr>
  </w:style>
  <w:style w:type="paragraph" w:styleId="Header">
    <w:name w:val="header"/>
    <w:basedOn w:val="Normal"/>
    <w:link w:val="HeaderChar"/>
    <w:uiPriority w:val="99"/>
    <w:semiHidden/>
    <w:unhideWhenUsed/>
    <w:rsid w:val="001212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120B"/>
  </w:style>
  <w:style w:type="paragraph" w:styleId="Footer">
    <w:name w:val="footer"/>
    <w:basedOn w:val="Normal"/>
    <w:link w:val="FooterChar"/>
    <w:uiPriority w:val="99"/>
    <w:unhideWhenUsed/>
    <w:rsid w:val="00121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20B"/>
  </w:style>
  <w:style w:type="paragraph" w:styleId="ListParagraph">
    <w:name w:val="List Paragraph"/>
    <w:basedOn w:val="Normal"/>
    <w:uiPriority w:val="34"/>
    <w:qFormat/>
    <w:rsid w:val="00EA2338"/>
    <w:pPr>
      <w:ind w:left="720"/>
      <w:contextualSpacing/>
    </w:pPr>
  </w:style>
</w:styles>
</file>

<file path=word/webSettings.xml><?xml version="1.0" encoding="utf-8"?>
<w:webSettings xmlns:r="http://schemas.openxmlformats.org/officeDocument/2006/relationships" xmlns:w="http://schemas.openxmlformats.org/wordprocessingml/2006/main">
  <w:divs>
    <w:div w:id="47654709">
      <w:bodyDiv w:val="1"/>
      <w:marLeft w:val="0"/>
      <w:marRight w:val="0"/>
      <w:marTop w:val="0"/>
      <w:marBottom w:val="0"/>
      <w:divBdr>
        <w:top w:val="none" w:sz="0" w:space="0" w:color="auto"/>
        <w:left w:val="none" w:sz="0" w:space="0" w:color="auto"/>
        <w:bottom w:val="none" w:sz="0" w:space="0" w:color="auto"/>
        <w:right w:val="none" w:sz="0" w:space="0" w:color="auto"/>
      </w:divBdr>
    </w:div>
    <w:div w:id="98654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2019-11-20T09:05:00Z</cp:lastPrinted>
  <dcterms:created xsi:type="dcterms:W3CDTF">2019-11-20T09:07:00Z</dcterms:created>
  <dcterms:modified xsi:type="dcterms:W3CDTF">2019-11-20T09:07:00Z</dcterms:modified>
</cp:coreProperties>
</file>